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1A5B51" w14:textId="77777777" w:rsidR="003103B5" w:rsidRPr="003103B5" w:rsidRDefault="003103B5" w:rsidP="003103B5">
      <w:pPr>
        <w:spacing w:before="120" w:after="120"/>
        <w:jc w:val="center"/>
        <w:rPr>
          <w:rFonts w:ascii="Times New Roman" w:hAnsi="Times New Roman"/>
          <w:b/>
          <w:bCs/>
          <w:sz w:val="36"/>
          <w:szCs w:val="36"/>
        </w:rPr>
      </w:pPr>
      <w:r w:rsidRPr="003103B5">
        <w:rPr>
          <w:rFonts w:ascii="Times New Roman" w:hAnsi="Times New Roman" w:hint="eastAsia"/>
          <w:b/>
          <w:bCs/>
          <w:sz w:val="36"/>
          <w:szCs w:val="36"/>
        </w:rPr>
        <w:t>北京市密云区人民检察院</w:t>
      </w:r>
    </w:p>
    <w:p w14:paraId="5D77DF52" w14:textId="0BDD6487" w:rsidR="00F36041" w:rsidRDefault="00ED0F38" w:rsidP="003103B5">
      <w:pPr>
        <w:spacing w:before="120" w:after="120"/>
        <w:jc w:val="center"/>
        <w:rPr>
          <w:rFonts w:ascii="宋体" w:hAnsi="宋体" w:cs="仿宋_GB2312"/>
          <w:b/>
          <w:sz w:val="44"/>
          <w:szCs w:val="44"/>
        </w:rPr>
      </w:pPr>
      <w:r w:rsidRPr="00ED0F38">
        <w:rPr>
          <w:rFonts w:ascii="Times New Roman" w:hAnsi="Times New Roman" w:hint="eastAsia"/>
          <w:b/>
          <w:bCs/>
          <w:sz w:val="36"/>
          <w:szCs w:val="36"/>
        </w:rPr>
        <w:t>信息化运维费</w:t>
      </w:r>
      <w:r w:rsidR="003941DE" w:rsidRPr="003941DE">
        <w:rPr>
          <w:rFonts w:ascii="Times New Roman" w:hAnsi="Times New Roman" w:hint="eastAsia"/>
          <w:b/>
          <w:bCs/>
          <w:sz w:val="36"/>
          <w:szCs w:val="36"/>
        </w:rPr>
        <w:t>项目</w:t>
      </w:r>
      <w:r w:rsidR="003103B5" w:rsidRPr="003103B5">
        <w:rPr>
          <w:rFonts w:ascii="Times New Roman" w:hAnsi="Times New Roman" w:hint="eastAsia"/>
          <w:b/>
          <w:bCs/>
          <w:sz w:val="36"/>
          <w:szCs w:val="36"/>
        </w:rPr>
        <w:t>绩效评价报告</w:t>
      </w:r>
    </w:p>
    <w:p w14:paraId="583E4586" w14:textId="77777777" w:rsidR="003103B5" w:rsidRDefault="003103B5">
      <w:pPr>
        <w:spacing w:line="360" w:lineRule="auto"/>
        <w:ind w:firstLineChars="200" w:firstLine="640"/>
        <w:rPr>
          <w:rFonts w:ascii="仿宋_GB2312" w:eastAsia="仿宋_GB2312" w:cs="仿宋_GB2312"/>
          <w:sz w:val="32"/>
          <w:szCs w:val="32"/>
        </w:rPr>
      </w:pPr>
      <w:bookmarkStart w:id="0" w:name="_Toc375717368"/>
    </w:p>
    <w:p w14:paraId="75479CFB" w14:textId="77777777" w:rsidR="00F36041" w:rsidRDefault="00F504E2">
      <w:pPr>
        <w:pStyle w:val="1"/>
        <w:spacing w:line="360" w:lineRule="auto"/>
        <w:ind w:leftChars="0" w:left="0" w:firstLineChars="200" w:firstLine="640"/>
        <w:rPr>
          <w:rFonts w:ascii="黑体" w:eastAsia="黑体" w:hAnsi="黑体"/>
          <w:b w:val="0"/>
          <w:szCs w:val="32"/>
        </w:rPr>
      </w:pPr>
      <w:bookmarkStart w:id="1" w:name="_Toc424911755"/>
      <w:bookmarkStart w:id="2" w:name="_Toc19512"/>
      <w:r>
        <w:rPr>
          <w:rFonts w:ascii="黑体" w:eastAsia="黑体" w:hAnsi="黑体" w:hint="eastAsia"/>
          <w:b w:val="0"/>
          <w:szCs w:val="32"/>
        </w:rPr>
        <w:t>一、</w:t>
      </w:r>
      <w:bookmarkStart w:id="3" w:name="_Toc375717369"/>
      <w:bookmarkEnd w:id="0"/>
      <w:bookmarkEnd w:id="1"/>
      <w:r>
        <w:rPr>
          <w:rFonts w:ascii="黑体" w:eastAsia="黑体" w:hAnsi="黑体" w:hint="eastAsia"/>
          <w:b w:val="0"/>
          <w:szCs w:val="32"/>
        </w:rPr>
        <w:t>基本情况</w:t>
      </w:r>
      <w:bookmarkEnd w:id="2"/>
    </w:p>
    <w:p w14:paraId="575E408B" w14:textId="77777777" w:rsidR="00F36041" w:rsidRDefault="00F504E2">
      <w:pPr>
        <w:pStyle w:val="2"/>
        <w:keepNext w:val="0"/>
        <w:keepLines w:val="0"/>
        <w:spacing w:before="0" w:after="0" w:line="360" w:lineRule="auto"/>
        <w:ind w:firstLineChars="200" w:firstLine="640"/>
        <w:rPr>
          <w:rFonts w:ascii="楷体" w:eastAsia="楷体" w:hAnsi="楷体"/>
          <w:b w:val="0"/>
        </w:rPr>
      </w:pPr>
      <w:bookmarkStart w:id="4" w:name="_Toc10466"/>
      <w:bookmarkStart w:id="5" w:name="_Toc424911756"/>
      <w:r>
        <w:rPr>
          <w:rFonts w:ascii="仿宋_GB2312" w:eastAsia="仿宋_GB2312" w:hAnsi="仿宋_GB2312" w:cs="仿宋_GB2312" w:hint="eastAsia"/>
          <w:b w:val="0"/>
        </w:rPr>
        <w:t>（一）项目概况</w:t>
      </w:r>
      <w:bookmarkStart w:id="6" w:name="_Toc375717370"/>
      <w:bookmarkEnd w:id="3"/>
      <w:bookmarkEnd w:id="4"/>
      <w:bookmarkEnd w:id="5"/>
    </w:p>
    <w:p w14:paraId="66755360" w14:textId="1E6BF412" w:rsidR="00F36041" w:rsidRDefault="00ED0F38" w:rsidP="003103B5">
      <w:pPr>
        <w:spacing w:line="360" w:lineRule="auto"/>
        <w:ind w:firstLineChars="200" w:firstLine="640"/>
        <w:rPr>
          <w:rFonts w:ascii="仿宋_GB2312" w:eastAsia="仿宋_GB2312" w:cs="仿宋_GB2312"/>
          <w:sz w:val="32"/>
          <w:szCs w:val="32"/>
        </w:rPr>
      </w:pPr>
      <w:r w:rsidRPr="00ED0F38">
        <w:rPr>
          <w:rFonts w:ascii="仿宋_GB2312" w:eastAsia="仿宋_GB2312" w:cs="仿宋_GB2312" w:hint="eastAsia"/>
          <w:sz w:val="32"/>
          <w:szCs w:val="32"/>
        </w:rPr>
        <w:t>密云区人民检察院信息化已经完全融入了检察业务和办公工作，检察业务信息化多元化发展和信息技术的快速更新，检察机关统一业务应用系统运行维护次数明显增加，难度有所增强，为了进一步管理和完善运维服务体系，聘请专业技术人员提供科学、规范、高质量的信息化运维管理服务。</w:t>
      </w:r>
      <w:r w:rsidR="006E41C6">
        <w:rPr>
          <w:rFonts w:ascii="仿宋_GB2312" w:eastAsia="仿宋_GB2312" w:cs="仿宋_GB2312" w:hint="eastAsia"/>
          <w:sz w:val="32"/>
          <w:szCs w:val="32"/>
        </w:rPr>
        <w:t>具体运维内容包括</w:t>
      </w:r>
      <w:r w:rsidR="006E41C6" w:rsidRPr="006E41C6">
        <w:rPr>
          <w:rFonts w:ascii="仿宋_GB2312" w:eastAsia="仿宋_GB2312" w:cs="仿宋_GB2312" w:hint="eastAsia"/>
          <w:sz w:val="32"/>
          <w:szCs w:val="32"/>
        </w:rPr>
        <w:t>现有机房所有主机系统、网络系统、安防系统，检察机关统一业务应用系统和网站应用系统。</w:t>
      </w:r>
    </w:p>
    <w:p w14:paraId="60ED53AB" w14:textId="1459DE21" w:rsidR="00F36041" w:rsidRDefault="00F504E2">
      <w:pPr>
        <w:pStyle w:val="2"/>
        <w:spacing w:before="0" w:after="0" w:line="360" w:lineRule="auto"/>
        <w:ind w:firstLineChars="200" w:firstLine="640"/>
        <w:rPr>
          <w:rFonts w:ascii="仿宋_GB2312" w:eastAsia="仿宋_GB2312" w:hAnsi="仿宋_GB2312" w:cs="仿宋_GB2312"/>
          <w:b w:val="0"/>
        </w:rPr>
      </w:pPr>
      <w:bookmarkStart w:id="7" w:name="_Toc424911757"/>
      <w:bookmarkStart w:id="8" w:name="_Toc11746"/>
      <w:r>
        <w:rPr>
          <w:rFonts w:ascii="仿宋_GB2312" w:eastAsia="仿宋_GB2312" w:hAnsi="仿宋_GB2312" w:cs="仿宋_GB2312" w:hint="eastAsia"/>
          <w:b w:val="0"/>
        </w:rPr>
        <w:t>（二）</w:t>
      </w:r>
      <w:bookmarkEnd w:id="6"/>
      <w:bookmarkEnd w:id="7"/>
      <w:bookmarkEnd w:id="8"/>
      <w:r w:rsidR="00ED0F38" w:rsidRPr="00ED0F38">
        <w:rPr>
          <w:rFonts w:ascii="仿宋_GB2312" w:eastAsia="仿宋_GB2312" w:hAnsi="仿宋_GB2312" w:cs="仿宋_GB2312" w:hint="eastAsia"/>
          <w:b w:val="0"/>
        </w:rPr>
        <w:t>项目资金投入和使用情况</w:t>
      </w:r>
    </w:p>
    <w:p w14:paraId="0BAFAAA1" w14:textId="5515C554" w:rsidR="00F36041" w:rsidRDefault="00F504E2">
      <w:pPr>
        <w:spacing w:line="360" w:lineRule="auto"/>
        <w:ind w:firstLineChars="200" w:firstLine="640"/>
        <w:rPr>
          <w:rFonts w:ascii="仿宋_GB2312" w:eastAsia="仿宋_GB2312" w:cs="仿宋_GB2312"/>
          <w:sz w:val="32"/>
          <w:szCs w:val="32"/>
        </w:rPr>
      </w:pPr>
      <w:r>
        <w:rPr>
          <w:rFonts w:ascii="仿宋_GB2312" w:eastAsia="仿宋_GB2312" w:cs="仿宋_GB2312" w:hint="eastAsia"/>
          <w:sz w:val="32"/>
          <w:szCs w:val="32"/>
        </w:rPr>
        <w:t>2</w:t>
      </w:r>
      <w:r>
        <w:rPr>
          <w:rFonts w:ascii="仿宋_GB2312" w:eastAsia="仿宋_GB2312" w:cs="仿宋_GB2312"/>
          <w:sz w:val="32"/>
          <w:szCs w:val="32"/>
        </w:rPr>
        <w:t>02</w:t>
      </w:r>
      <w:r w:rsidR="00ED0F38">
        <w:rPr>
          <w:rFonts w:ascii="仿宋_GB2312" w:eastAsia="仿宋_GB2312" w:cs="仿宋_GB2312"/>
          <w:sz w:val="32"/>
          <w:szCs w:val="32"/>
        </w:rPr>
        <w:t>2</w:t>
      </w:r>
      <w:r>
        <w:rPr>
          <w:rFonts w:ascii="仿宋_GB2312" w:eastAsia="仿宋_GB2312" w:cs="仿宋_GB2312" w:hint="eastAsia"/>
          <w:sz w:val="32"/>
          <w:szCs w:val="32"/>
        </w:rPr>
        <w:t>年度，</w:t>
      </w:r>
      <w:r w:rsidR="00ED0F38" w:rsidRPr="00ED0F38">
        <w:rPr>
          <w:rFonts w:ascii="仿宋_GB2312" w:eastAsia="仿宋_GB2312" w:cs="仿宋_GB2312" w:hint="eastAsia"/>
          <w:sz w:val="32"/>
          <w:szCs w:val="32"/>
        </w:rPr>
        <w:t>信息化运维费</w:t>
      </w:r>
      <w:r w:rsidR="003103B5" w:rsidRPr="003103B5">
        <w:rPr>
          <w:rFonts w:ascii="仿宋_GB2312" w:eastAsia="仿宋_GB2312" w:cs="仿宋_GB2312" w:hint="eastAsia"/>
          <w:sz w:val="32"/>
          <w:szCs w:val="32"/>
        </w:rPr>
        <w:t>项目</w:t>
      </w:r>
      <w:r>
        <w:rPr>
          <w:rFonts w:ascii="仿宋_GB2312" w:eastAsia="仿宋_GB2312" w:cs="仿宋_GB2312"/>
          <w:sz w:val="32"/>
          <w:szCs w:val="32"/>
        </w:rPr>
        <w:t>申请</w:t>
      </w:r>
      <w:r>
        <w:rPr>
          <w:rFonts w:ascii="仿宋_GB2312" w:eastAsia="仿宋_GB2312" w:cs="仿宋_GB2312" w:hint="eastAsia"/>
          <w:sz w:val="32"/>
          <w:szCs w:val="32"/>
        </w:rPr>
        <w:t>财政预算资金</w:t>
      </w:r>
      <w:r w:rsidR="00ED0F38">
        <w:rPr>
          <w:rFonts w:ascii="仿宋_GB2312" w:eastAsia="仿宋_GB2312" w:cs="仿宋_GB2312"/>
          <w:sz w:val="32"/>
          <w:szCs w:val="32"/>
        </w:rPr>
        <w:t>53</w:t>
      </w:r>
      <w:r>
        <w:rPr>
          <w:rFonts w:ascii="仿宋_GB2312" w:eastAsia="仿宋_GB2312" w:cs="仿宋_GB2312"/>
          <w:sz w:val="32"/>
          <w:szCs w:val="32"/>
        </w:rPr>
        <w:t>.</w:t>
      </w:r>
      <w:r w:rsidR="00ED0F38">
        <w:rPr>
          <w:rFonts w:ascii="仿宋_GB2312" w:eastAsia="仿宋_GB2312" w:cs="仿宋_GB2312"/>
          <w:sz w:val="32"/>
          <w:szCs w:val="32"/>
        </w:rPr>
        <w:t>00</w:t>
      </w:r>
      <w:r>
        <w:rPr>
          <w:rFonts w:ascii="仿宋_GB2312" w:eastAsia="仿宋_GB2312" w:cs="仿宋_GB2312" w:hint="eastAsia"/>
          <w:sz w:val="32"/>
          <w:szCs w:val="32"/>
        </w:rPr>
        <w:t>万元，实际批复预算资金</w:t>
      </w:r>
      <w:r w:rsidR="00ED0F38">
        <w:rPr>
          <w:rFonts w:ascii="仿宋_GB2312" w:eastAsia="仿宋_GB2312" w:cs="仿宋_GB2312"/>
          <w:sz w:val="32"/>
          <w:szCs w:val="32"/>
        </w:rPr>
        <w:t>53.00</w:t>
      </w:r>
      <w:r>
        <w:rPr>
          <w:rFonts w:ascii="仿宋_GB2312" w:eastAsia="仿宋_GB2312" w:cs="仿宋_GB2312" w:hint="eastAsia"/>
          <w:sz w:val="32"/>
          <w:szCs w:val="32"/>
        </w:rPr>
        <w:t>万元。截至202</w:t>
      </w:r>
      <w:r w:rsidR="00ED0F38">
        <w:rPr>
          <w:rFonts w:ascii="仿宋_GB2312" w:eastAsia="仿宋_GB2312" w:cs="仿宋_GB2312"/>
          <w:sz w:val="32"/>
          <w:szCs w:val="32"/>
        </w:rPr>
        <w:t>2</w:t>
      </w:r>
      <w:r>
        <w:rPr>
          <w:rFonts w:ascii="仿宋_GB2312" w:eastAsia="仿宋_GB2312" w:cs="仿宋_GB2312" w:hint="eastAsia"/>
          <w:sz w:val="32"/>
          <w:szCs w:val="32"/>
        </w:rPr>
        <w:t>年12月31日，项目资金支出金额</w:t>
      </w:r>
      <w:r w:rsidR="00ED0F38">
        <w:rPr>
          <w:rFonts w:ascii="仿宋_GB2312" w:eastAsia="仿宋_GB2312" w:cs="仿宋_GB2312"/>
          <w:sz w:val="32"/>
          <w:szCs w:val="32"/>
        </w:rPr>
        <w:t>52</w:t>
      </w:r>
      <w:r w:rsidR="003103B5">
        <w:rPr>
          <w:rFonts w:ascii="仿宋_GB2312" w:eastAsia="仿宋_GB2312" w:cs="仿宋_GB2312"/>
          <w:sz w:val="32"/>
          <w:szCs w:val="32"/>
        </w:rPr>
        <w:t>.</w:t>
      </w:r>
      <w:r w:rsidR="00ED0F38">
        <w:rPr>
          <w:rFonts w:ascii="仿宋_GB2312" w:eastAsia="仿宋_GB2312" w:cs="仿宋_GB2312"/>
          <w:sz w:val="32"/>
          <w:szCs w:val="32"/>
        </w:rPr>
        <w:t>80</w:t>
      </w:r>
      <w:r>
        <w:rPr>
          <w:rFonts w:ascii="仿宋_GB2312" w:eastAsia="仿宋_GB2312" w:cs="仿宋_GB2312" w:hint="eastAsia"/>
          <w:sz w:val="32"/>
          <w:szCs w:val="32"/>
        </w:rPr>
        <w:t>万元，预算执行率</w:t>
      </w:r>
      <w:r w:rsidR="00ED0F38">
        <w:rPr>
          <w:rFonts w:ascii="仿宋_GB2312" w:eastAsia="仿宋_GB2312" w:cs="仿宋_GB2312"/>
          <w:sz w:val="32"/>
          <w:szCs w:val="32"/>
        </w:rPr>
        <w:t>99.62</w:t>
      </w:r>
      <w:r>
        <w:rPr>
          <w:rFonts w:ascii="仿宋_GB2312" w:eastAsia="仿宋_GB2312" w:cs="仿宋_GB2312"/>
          <w:sz w:val="32"/>
          <w:szCs w:val="32"/>
        </w:rPr>
        <w:t>%</w:t>
      </w:r>
      <w:r>
        <w:rPr>
          <w:rFonts w:ascii="仿宋_GB2312" w:eastAsia="仿宋_GB2312" w:cs="仿宋_GB2312" w:hint="eastAsia"/>
          <w:sz w:val="32"/>
          <w:szCs w:val="32"/>
        </w:rPr>
        <w:t>。</w:t>
      </w:r>
      <w:bookmarkStart w:id="9" w:name="_Toc424911758"/>
      <w:bookmarkStart w:id="10" w:name="_Toc375717371"/>
    </w:p>
    <w:p w14:paraId="6D319E5B" w14:textId="77777777" w:rsidR="00F36041" w:rsidRDefault="00F504E2">
      <w:pPr>
        <w:pStyle w:val="2"/>
        <w:spacing w:before="0" w:after="0" w:line="360" w:lineRule="auto"/>
        <w:ind w:firstLineChars="200" w:firstLine="640"/>
        <w:rPr>
          <w:rFonts w:ascii="楷体" w:eastAsia="楷体" w:hAnsi="楷体"/>
          <w:b w:val="0"/>
        </w:rPr>
      </w:pPr>
      <w:bookmarkStart w:id="11" w:name="_Toc28571"/>
      <w:r>
        <w:rPr>
          <w:rFonts w:ascii="仿宋_GB2312" w:eastAsia="仿宋_GB2312" w:hAnsi="仿宋_GB2312" w:cs="仿宋_GB2312" w:hint="eastAsia"/>
          <w:b w:val="0"/>
        </w:rPr>
        <w:t>（三）项目绩效目标</w:t>
      </w:r>
      <w:bookmarkEnd w:id="9"/>
      <w:bookmarkEnd w:id="10"/>
      <w:bookmarkEnd w:id="11"/>
    </w:p>
    <w:p w14:paraId="32FD005D" w14:textId="5EBA4199" w:rsidR="00AF7A42" w:rsidRDefault="00AF7A42">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委托专业机构完成</w:t>
      </w:r>
      <w:r w:rsidR="00ED0F38">
        <w:rPr>
          <w:rFonts w:ascii="仿宋_GB2312" w:eastAsia="仿宋_GB2312" w:hAnsi="仿宋_GB2312" w:cs="仿宋_GB2312" w:hint="eastAsia"/>
          <w:sz w:val="32"/>
          <w:szCs w:val="32"/>
        </w:rPr>
        <w:t>对区检察院信息化</w:t>
      </w:r>
      <w:r w:rsidR="00ED0F38" w:rsidRPr="00ED0F38">
        <w:rPr>
          <w:rFonts w:ascii="仿宋_GB2312" w:eastAsia="仿宋_GB2312" w:hAnsi="仿宋_GB2312" w:cs="仿宋_GB2312" w:hint="eastAsia"/>
          <w:sz w:val="32"/>
          <w:szCs w:val="32"/>
        </w:rPr>
        <w:t>管理和完善运维服务体系，确保区检察院信息化运维</w:t>
      </w:r>
      <w:r w:rsidR="00ED0F38">
        <w:rPr>
          <w:rFonts w:ascii="仿宋_GB2312" w:eastAsia="仿宋_GB2312" w:hAnsi="仿宋_GB2312" w:cs="仿宋_GB2312" w:hint="eastAsia"/>
          <w:sz w:val="32"/>
          <w:szCs w:val="32"/>
        </w:rPr>
        <w:t>系统</w:t>
      </w:r>
      <w:r w:rsidR="00ED0F38" w:rsidRPr="00ED0F38">
        <w:rPr>
          <w:rFonts w:ascii="仿宋_GB2312" w:eastAsia="仿宋_GB2312" w:hAnsi="仿宋_GB2312" w:cs="仿宋_GB2312" w:hint="eastAsia"/>
          <w:sz w:val="32"/>
          <w:szCs w:val="32"/>
        </w:rPr>
        <w:t>科学、规范、高质量</w:t>
      </w:r>
      <w:r w:rsidR="00ED0F38">
        <w:rPr>
          <w:rFonts w:ascii="仿宋_GB2312" w:eastAsia="仿宋_GB2312" w:hAnsi="仿宋_GB2312" w:cs="仿宋_GB2312" w:hint="eastAsia"/>
          <w:sz w:val="32"/>
          <w:szCs w:val="32"/>
        </w:rPr>
        <w:t>的有效运行</w:t>
      </w:r>
      <w:r w:rsidR="00ED0F38" w:rsidRPr="00ED0F38">
        <w:rPr>
          <w:rFonts w:ascii="仿宋_GB2312" w:eastAsia="仿宋_GB2312" w:hAnsi="仿宋_GB2312" w:cs="仿宋_GB2312" w:hint="eastAsia"/>
          <w:sz w:val="32"/>
          <w:szCs w:val="32"/>
        </w:rPr>
        <w:t>。</w:t>
      </w:r>
      <w:r w:rsidR="00ED0F38">
        <w:rPr>
          <w:rFonts w:ascii="仿宋_GB2312" w:eastAsia="仿宋_GB2312" w:hAnsi="仿宋_GB2312" w:cs="仿宋_GB2312" w:hint="eastAsia"/>
          <w:sz w:val="32"/>
          <w:szCs w:val="32"/>
        </w:rPr>
        <w:t>全年完成</w:t>
      </w:r>
      <w:r w:rsidR="004F09E2" w:rsidRPr="004F09E2">
        <w:rPr>
          <w:rFonts w:ascii="仿宋_GB2312" w:eastAsia="仿宋_GB2312" w:hAnsi="仿宋_GB2312" w:cs="仿宋_GB2312" w:hint="eastAsia"/>
          <w:sz w:val="32"/>
          <w:szCs w:val="32"/>
        </w:rPr>
        <w:t>包括机房环境、网络、终端等</w:t>
      </w:r>
      <w:r w:rsidR="00ED0F38">
        <w:rPr>
          <w:rFonts w:ascii="仿宋_GB2312" w:eastAsia="仿宋_GB2312" w:hAnsi="仿宋_GB2312" w:cs="仿宋_GB2312" w:hint="eastAsia"/>
          <w:sz w:val="32"/>
          <w:szCs w:val="32"/>
        </w:rPr>
        <w:t>各类</w:t>
      </w:r>
      <w:r w:rsidR="00ED0F38" w:rsidRPr="00ED0F38">
        <w:rPr>
          <w:rFonts w:ascii="仿宋_GB2312" w:eastAsia="仿宋_GB2312" w:hAnsi="仿宋_GB2312" w:cs="仿宋_GB2312" w:hint="eastAsia"/>
          <w:sz w:val="32"/>
          <w:szCs w:val="32"/>
        </w:rPr>
        <w:t>维护系统次数</w:t>
      </w:r>
      <w:r w:rsidR="00ED0F38">
        <w:rPr>
          <w:rFonts w:ascii="仿宋_GB2312" w:eastAsia="仿宋_GB2312" w:hAnsi="仿宋_GB2312" w:cs="仿宋_GB2312" w:hint="eastAsia"/>
          <w:sz w:val="32"/>
          <w:szCs w:val="32"/>
        </w:rPr>
        <w:lastRenderedPageBreak/>
        <w:t>不低于</w:t>
      </w:r>
      <w:r w:rsidR="004F09E2">
        <w:rPr>
          <w:rFonts w:ascii="仿宋_GB2312" w:eastAsia="仿宋_GB2312" w:hAnsi="仿宋_GB2312" w:cs="仿宋_GB2312" w:hint="eastAsia"/>
          <w:sz w:val="32"/>
          <w:szCs w:val="32"/>
        </w:rPr>
        <w:t>2</w:t>
      </w:r>
      <w:r w:rsidR="004F09E2">
        <w:rPr>
          <w:rFonts w:ascii="仿宋_GB2312" w:eastAsia="仿宋_GB2312" w:hAnsi="仿宋_GB2312" w:cs="仿宋_GB2312"/>
          <w:sz w:val="32"/>
          <w:szCs w:val="32"/>
        </w:rPr>
        <w:t>500</w:t>
      </w:r>
      <w:r w:rsidR="004F09E2">
        <w:rPr>
          <w:rFonts w:ascii="仿宋_GB2312" w:eastAsia="仿宋_GB2312" w:hAnsi="仿宋_GB2312" w:cs="仿宋_GB2312" w:hint="eastAsia"/>
          <w:sz w:val="32"/>
          <w:szCs w:val="32"/>
        </w:rPr>
        <w:t>件</w:t>
      </w:r>
      <w:r w:rsidR="00173136">
        <w:rPr>
          <w:rFonts w:ascii="仿宋_GB2312" w:eastAsia="仿宋_GB2312" w:hAnsi="仿宋_GB2312" w:cs="仿宋_GB2312" w:hint="eastAsia"/>
          <w:sz w:val="32"/>
          <w:szCs w:val="32"/>
        </w:rPr>
        <w:t>。</w:t>
      </w:r>
    </w:p>
    <w:p w14:paraId="428F3372" w14:textId="77777777" w:rsidR="004F09E2" w:rsidRDefault="004F09E2">
      <w:pPr>
        <w:spacing w:line="360" w:lineRule="auto"/>
        <w:ind w:firstLineChars="200" w:firstLine="640"/>
        <w:rPr>
          <w:rFonts w:ascii="仿宋_GB2312" w:eastAsia="仿宋_GB2312" w:hAnsi="仿宋_GB2312" w:cs="仿宋_GB2312" w:hint="eastAsia"/>
          <w:sz w:val="32"/>
          <w:szCs w:val="32"/>
        </w:rPr>
      </w:pPr>
    </w:p>
    <w:p w14:paraId="369D149A" w14:textId="77777777" w:rsidR="00F36041" w:rsidRDefault="00F504E2">
      <w:pPr>
        <w:pStyle w:val="1"/>
        <w:spacing w:line="360" w:lineRule="auto"/>
        <w:ind w:leftChars="0" w:left="0" w:firstLineChars="200" w:firstLine="640"/>
        <w:rPr>
          <w:rFonts w:ascii="黑体" w:eastAsia="黑体" w:hAnsi="黑体"/>
          <w:b w:val="0"/>
          <w:szCs w:val="32"/>
        </w:rPr>
      </w:pPr>
      <w:bookmarkStart w:id="12" w:name="_Toc375717372"/>
      <w:bookmarkStart w:id="13" w:name="_Toc424911759"/>
      <w:bookmarkStart w:id="14" w:name="_Toc4916"/>
      <w:r>
        <w:rPr>
          <w:rFonts w:ascii="黑体" w:eastAsia="黑体" w:hAnsi="黑体" w:hint="eastAsia"/>
          <w:b w:val="0"/>
          <w:szCs w:val="32"/>
        </w:rPr>
        <w:t>二、绩效评价工作</w:t>
      </w:r>
      <w:bookmarkEnd w:id="12"/>
      <w:bookmarkEnd w:id="13"/>
      <w:r>
        <w:rPr>
          <w:rFonts w:ascii="黑体" w:eastAsia="黑体" w:hAnsi="黑体" w:hint="eastAsia"/>
          <w:b w:val="0"/>
          <w:szCs w:val="32"/>
        </w:rPr>
        <w:t>开展情况</w:t>
      </w:r>
      <w:bookmarkEnd w:id="14"/>
      <w:r>
        <w:rPr>
          <w:rFonts w:ascii="黑体" w:eastAsia="黑体" w:hAnsi="黑体"/>
          <w:b w:val="0"/>
          <w:szCs w:val="32"/>
        </w:rPr>
        <w:tab/>
      </w:r>
    </w:p>
    <w:p w14:paraId="432C1D67" w14:textId="77777777" w:rsidR="00F36041" w:rsidRDefault="00F504E2">
      <w:pPr>
        <w:pStyle w:val="2"/>
        <w:keepNext w:val="0"/>
        <w:keepLines w:val="0"/>
        <w:spacing w:before="0" w:after="0" w:line="360" w:lineRule="auto"/>
        <w:ind w:firstLineChars="200" w:firstLine="640"/>
        <w:rPr>
          <w:rFonts w:ascii="仿宋_GB2312" w:eastAsia="仿宋_GB2312" w:hAnsi="仿宋_GB2312" w:cs="仿宋_GB2312"/>
          <w:b w:val="0"/>
        </w:rPr>
      </w:pPr>
      <w:bookmarkStart w:id="15" w:name="_Toc424911760"/>
      <w:bookmarkStart w:id="16" w:name="_Toc375717373"/>
      <w:bookmarkStart w:id="17" w:name="_Toc7506"/>
      <w:r>
        <w:rPr>
          <w:rFonts w:ascii="仿宋_GB2312" w:eastAsia="仿宋_GB2312" w:hAnsi="仿宋_GB2312" w:cs="仿宋_GB2312" w:hint="eastAsia"/>
          <w:b w:val="0"/>
        </w:rPr>
        <w:t>（一）</w:t>
      </w:r>
      <w:bookmarkEnd w:id="15"/>
      <w:bookmarkEnd w:id="16"/>
      <w:r>
        <w:rPr>
          <w:rFonts w:ascii="仿宋_GB2312" w:eastAsia="仿宋_GB2312" w:hAnsi="仿宋_GB2312" w:cs="仿宋_GB2312" w:hint="eastAsia"/>
          <w:b w:val="0"/>
        </w:rPr>
        <w:t>绩效评价目的、对象和范围</w:t>
      </w:r>
      <w:bookmarkEnd w:id="17"/>
    </w:p>
    <w:p w14:paraId="0E70E0DF" w14:textId="77777777" w:rsidR="00F36041" w:rsidRDefault="00F504E2">
      <w:pPr>
        <w:spacing w:line="360" w:lineRule="auto"/>
        <w:ind w:firstLineChars="200" w:firstLine="640"/>
        <w:rPr>
          <w:rFonts w:ascii="楷体" w:eastAsia="楷体" w:hAnsi="楷体"/>
          <w:sz w:val="32"/>
          <w:szCs w:val="32"/>
        </w:rPr>
      </w:pPr>
      <w:bookmarkStart w:id="18" w:name="_Toc16735"/>
      <w:r>
        <w:rPr>
          <w:rFonts w:ascii="仿宋_GB2312" w:eastAsia="仿宋_GB2312" w:hAnsi="仿宋_GB2312" w:cs="仿宋_GB2312" w:hint="eastAsia"/>
          <w:sz w:val="32"/>
          <w:szCs w:val="32"/>
        </w:rPr>
        <w:t>1.评价目的</w:t>
      </w:r>
      <w:bookmarkEnd w:id="18"/>
      <w:r>
        <w:rPr>
          <w:rFonts w:ascii="楷体" w:eastAsia="楷体" w:hAnsi="楷体"/>
          <w:sz w:val="32"/>
          <w:szCs w:val="32"/>
        </w:rPr>
        <w:tab/>
      </w:r>
    </w:p>
    <w:p w14:paraId="1B6F866F" w14:textId="794B573D" w:rsidR="00F36041" w:rsidRDefault="004F09E2">
      <w:pPr>
        <w:spacing w:line="360" w:lineRule="auto"/>
        <w:ind w:firstLineChars="200" w:firstLine="640"/>
      </w:pPr>
      <w:r>
        <w:rPr>
          <w:rFonts w:ascii="仿宋_GB2312" w:eastAsia="仿宋_GB2312" w:cs="仿宋_GB2312" w:hint="eastAsia"/>
          <w:sz w:val="32"/>
          <w:szCs w:val="32"/>
        </w:rPr>
        <w:t>本次绩效评价</w:t>
      </w:r>
      <w:r w:rsidR="00F504E2">
        <w:rPr>
          <w:rFonts w:ascii="仿宋_GB2312" w:eastAsia="仿宋_GB2312" w:cs="仿宋_GB2312" w:hint="eastAsia"/>
          <w:sz w:val="32"/>
          <w:szCs w:val="32"/>
        </w:rPr>
        <w:t>是为了全面分析和综合评价</w:t>
      </w:r>
      <w:r w:rsidR="00B5576C">
        <w:rPr>
          <w:rFonts w:ascii="仿宋_GB2312" w:eastAsia="仿宋_GB2312" w:cs="仿宋_GB2312" w:hint="eastAsia"/>
          <w:sz w:val="32"/>
          <w:szCs w:val="32"/>
        </w:rPr>
        <w:t>区检察院</w:t>
      </w:r>
      <w:r w:rsidRPr="004F09E2">
        <w:rPr>
          <w:rFonts w:ascii="仿宋_GB2312" w:eastAsia="仿宋_GB2312" w:cs="仿宋_GB2312" w:hint="eastAsia"/>
          <w:sz w:val="32"/>
          <w:szCs w:val="32"/>
        </w:rPr>
        <w:t>信息化运维费</w:t>
      </w:r>
      <w:r>
        <w:rPr>
          <w:rFonts w:ascii="仿宋_GB2312" w:eastAsia="仿宋_GB2312" w:cs="仿宋_GB2312" w:hint="eastAsia"/>
          <w:sz w:val="32"/>
          <w:szCs w:val="32"/>
        </w:rPr>
        <w:t>投入</w:t>
      </w:r>
      <w:r w:rsidR="00F504E2">
        <w:rPr>
          <w:rFonts w:ascii="仿宋_GB2312" w:eastAsia="仿宋_GB2312" w:cs="仿宋_GB2312" w:hint="eastAsia"/>
          <w:sz w:val="32"/>
          <w:szCs w:val="32"/>
        </w:rPr>
        <w:t>的效果，重点评价项目决策程序的规范性；绩效目标的有效性；预算执行和项目实施的规范性;财政资金使用的合规性、经济性和效率性；预算支出的效果性。为进一步规范内部管理、提高财政资金使用效益，强化预算支出的责任和效率提供参考依据。</w:t>
      </w:r>
    </w:p>
    <w:p w14:paraId="20850560" w14:textId="4D4138F9" w:rsidR="00F36041" w:rsidRDefault="00F504E2">
      <w:pPr>
        <w:spacing w:line="360" w:lineRule="auto"/>
        <w:ind w:firstLineChars="200" w:firstLine="640"/>
        <w:rPr>
          <w:rFonts w:ascii="楷体" w:eastAsia="仿宋_GB2312" w:hAnsi="楷体"/>
          <w:sz w:val="32"/>
          <w:szCs w:val="32"/>
        </w:rPr>
      </w:pPr>
      <w:bookmarkStart w:id="19" w:name="_Toc21636"/>
      <w:r>
        <w:rPr>
          <w:rFonts w:ascii="仿宋_GB2312" w:eastAsia="仿宋_GB2312" w:hAnsi="仿宋_GB2312" w:cs="仿宋_GB2312" w:hint="eastAsia"/>
          <w:sz w:val="32"/>
          <w:szCs w:val="32"/>
        </w:rPr>
        <w:t>2.</w:t>
      </w:r>
      <w:bookmarkEnd w:id="19"/>
      <w:r w:rsidR="004F09E2">
        <w:rPr>
          <w:rFonts w:ascii="仿宋_GB2312" w:eastAsia="仿宋_GB2312" w:hAnsi="仿宋_GB2312" w:cs="仿宋_GB2312" w:hint="eastAsia"/>
          <w:sz w:val="32"/>
          <w:szCs w:val="32"/>
        </w:rPr>
        <w:t>评价对象</w:t>
      </w:r>
    </w:p>
    <w:p w14:paraId="4A8128B7" w14:textId="0A0B78B2" w:rsidR="004F09E2" w:rsidRDefault="004F09E2">
      <w:pPr>
        <w:spacing w:line="360" w:lineRule="auto"/>
        <w:ind w:firstLineChars="200" w:firstLine="640"/>
        <w:rPr>
          <w:rFonts w:ascii="仿宋_GB2312" w:eastAsia="仿宋_GB2312" w:cs="仿宋_GB2312"/>
          <w:sz w:val="32"/>
          <w:szCs w:val="32"/>
        </w:rPr>
      </w:pPr>
      <w:bookmarkStart w:id="20" w:name="_Toc9726"/>
      <w:r w:rsidRPr="004F09E2">
        <w:rPr>
          <w:rFonts w:ascii="仿宋_GB2312" w:eastAsia="仿宋_GB2312" w:cs="仿宋_GB2312" w:hint="eastAsia"/>
          <w:sz w:val="32"/>
          <w:szCs w:val="32"/>
        </w:rPr>
        <w:t>密云区人民检察院</w:t>
      </w:r>
      <w:r>
        <w:rPr>
          <w:rFonts w:ascii="仿宋_GB2312" w:eastAsia="仿宋_GB2312" w:cs="仿宋_GB2312" w:hint="eastAsia"/>
          <w:sz w:val="32"/>
          <w:szCs w:val="32"/>
        </w:rPr>
        <w:t>2</w:t>
      </w:r>
      <w:r>
        <w:rPr>
          <w:rFonts w:ascii="仿宋_GB2312" w:eastAsia="仿宋_GB2312" w:cs="仿宋_GB2312"/>
          <w:sz w:val="32"/>
          <w:szCs w:val="32"/>
        </w:rPr>
        <w:t>022</w:t>
      </w:r>
      <w:r>
        <w:rPr>
          <w:rFonts w:ascii="仿宋_GB2312" w:eastAsia="仿宋_GB2312" w:cs="仿宋_GB2312" w:hint="eastAsia"/>
          <w:sz w:val="32"/>
          <w:szCs w:val="32"/>
        </w:rPr>
        <w:t>年</w:t>
      </w:r>
      <w:r w:rsidRPr="004F09E2">
        <w:rPr>
          <w:rFonts w:ascii="仿宋_GB2312" w:eastAsia="仿宋_GB2312" w:cs="仿宋_GB2312" w:hint="eastAsia"/>
          <w:sz w:val="32"/>
          <w:szCs w:val="32"/>
        </w:rPr>
        <w:t>信息化</w:t>
      </w:r>
      <w:r>
        <w:rPr>
          <w:rFonts w:ascii="仿宋_GB2312" w:eastAsia="仿宋_GB2312" w:cs="仿宋_GB2312" w:hint="eastAsia"/>
          <w:sz w:val="32"/>
          <w:szCs w:val="32"/>
        </w:rPr>
        <w:t>运维费</w:t>
      </w:r>
      <w:r w:rsidRPr="004F09E2">
        <w:rPr>
          <w:rFonts w:ascii="仿宋_GB2312" w:eastAsia="仿宋_GB2312" w:cs="仿宋_GB2312" w:hint="eastAsia"/>
          <w:sz w:val="32"/>
          <w:szCs w:val="32"/>
        </w:rPr>
        <w:t>项目，涉及评价金额</w:t>
      </w:r>
      <w:r>
        <w:rPr>
          <w:rFonts w:ascii="仿宋_GB2312" w:eastAsia="仿宋_GB2312" w:cs="仿宋_GB2312"/>
          <w:sz w:val="32"/>
          <w:szCs w:val="32"/>
        </w:rPr>
        <w:t>53</w:t>
      </w:r>
      <w:r w:rsidRPr="004F09E2">
        <w:rPr>
          <w:rFonts w:ascii="仿宋_GB2312" w:eastAsia="仿宋_GB2312" w:cs="仿宋_GB2312" w:hint="eastAsia"/>
          <w:sz w:val="32"/>
          <w:szCs w:val="32"/>
        </w:rPr>
        <w:t>.</w:t>
      </w:r>
      <w:r>
        <w:rPr>
          <w:rFonts w:ascii="仿宋_GB2312" w:eastAsia="仿宋_GB2312" w:cs="仿宋_GB2312"/>
          <w:sz w:val="32"/>
          <w:szCs w:val="32"/>
        </w:rPr>
        <w:t>0</w:t>
      </w:r>
      <w:r w:rsidRPr="004F09E2">
        <w:rPr>
          <w:rFonts w:ascii="仿宋_GB2312" w:eastAsia="仿宋_GB2312" w:cs="仿宋_GB2312" w:hint="eastAsia"/>
          <w:sz w:val="32"/>
          <w:szCs w:val="32"/>
        </w:rPr>
        <w:t>0万元。</w:t>
      </w:r>
    </w:p>
    <w:p w14:paraId="54C58EE2" w14:textId="77777777" w:rsidR="00F36041" w:rsidRDefault="00F504E2">
      <w:pPr>
        <w:spacing w:line="360" w:lineRule="auto"/>
        <w:ind w:firstLineChars="200" w:firstLine="640"/>
        <w:rPr>
          <w:rFonts w:ascii="楷体" w:eastAsia="楷体" w:hAnsi="楷体"/>
          <w:sz w:val="32"/>
          <w:szCs w:val="32"/>
        </w:rPr>
      </w:pPr>
      <w:bookmarkStart w:id="21" w:name="_Toc27284"/>
      <w:bookmarkEnd w:id="20"/>
      <w:r>
        <w:rPr>
          <w:rFonts w:ascii="仿宋_GB2312" w:eastAsia="仿宋_GB2312" w:hAnsi="仿宋_GB2312" w:cs="仿宋_GB2312" w:hint="eastAsia"/>
          <w:sz w:val="32"/>
          <w:szCs w:val="32"/>
        </w:rPr>
        <w:t>3.评价对象和范围</w:t>
      </w:r>
      <w:bookmarkEnd w:id="21"/>
      <w:r>
        <w:rPr>
          <w:rFonts w:ascii="楷体" w:eastAsia="楷体" w:hAnsi="楷体"/>
          <w:sz w:val="32"/>
          <w:szCs w:val="32"/>
        </w:rPr>
        <w:tab/>
      </w:r>
    </w:p>
    <w:p w14:paraId="34A0F63E" w14:textId="77777777" w:rsidR="004F09E2" w:rsidRPr="004F09E2" w:rsidRDefault="004F09E2" w:rsidP="004F09E2">
      <w:pPr>
        <w:spacing w:line="360" w:lineRule="auto"/>
        <w:ind w:firstLineChars="200" w:firstLine="640"/>
        <w:rPr>
          <w:rFonts w:ascii="仿宋_GB2312" w:eastAsia="仿宋_GB2312" w:hint="eastAsia"/>
          <w:sz w:val="32"/>
          <w:szCs w:val="32"/>
        </w:rPr>
      </w:pPr>
      <w:r w:rsidRPr="004F09E2">
        <w:rPr>
          <w:rFonts w:ascii="仿宋_GB2312" w:eastAsia="仿宋_GB2312" w:hint="eastAsia"/>
          <w:sz w:val="32"/>
          <w:szCs w:val="32"/>
        </w:rPr>
        <w:t>从项目决策、项目过程、项目产出、项目效益四个方面进行综合评价。</w:t>
      </w:r>
    </w:p>
    <w:p w14:paraId="1E1377A6" w14:textId="77777777" w:rsidR="004F09E2" w:rsidRPr="004F09E2" w:rsidRDefault="004F09E2" w:rsidP="004F09E2">
      <w:pPr>
        <w:spacing w:line="360" w:lineRule="auto"/>
        <w:ind w:firstLineChars="200" w:firstLine="640"/>
        <w:rPr>
          <w:rFonts w:ascii="仿宋_GB2312" w:eastAsia="仿宋_GB2312" w:hint="eastAsia"/>
          <w:sz w:val="32"/>
          <w:szCs w:val="32"/>
        </w:rPr>
      </w:pPr>
      <w:r w:rsidRPr="004F09E2">
        <w:rPr>
          <w:rFonts w:ascii="仿宋_GB2312" w:eastAsia="仿宋_GB2312" w:hint="eastAsia"/>
          <w:sz w:val="32"/>
          <w:szCs w:val="32"/>
        </w:rPr>
        <w:t>项目决策方面。重点关注项目立项依据是否充分、立项程序是否规范，绩效目标设置是否合理、绩效指标是否明确，预算编制是否科学、资金分配是否合理。</w:t>
      </w:r>
    </w:p>
    <w:p w14:paraId="6BE1EDF3" w14:textId="77777777" w:rsidR="004F09E2" w:rsidRPr="004F09E2" w:rsidRDefault="004F09E2" w:rsidP="004F09E2">
      <w:pPr>
        <w:spacing w:line="360" w:lineRule="auto"/>
        <w:ind w:firstLineChars="200" w:firstLine="640"/>
        <w:rPr>
          <w:rFonts w:ascii="仿宋_GB2312" w:eastAsia="仿宋_GB2312" w:hint="eastAsia"/>
          <w:sz w:val="32"/>
          <w:szCs w:val="32"/>
        </w:rPr>
      </w:pPr>
      <w:r w:rsidRPr="004F09E2">
        <w:rPr>
          <w:rFonts w:ascii="仿宋_GB2312" w:eastAsia="仿宋_GB2312" w:hint="eastAsia"/>
          <w:sz w:val="32"/>
          <w:szCs w:val="32"/>
        </w:rPr>
        <w:lastRenderedPageBreak/>
        <w:t>项目过程方面。重点关注资金管理情况、预算执行情况、资金规范运行情况，政府采购执行情况，对承接主体的管理情况，项目管理制度建设情况。</w:t>
      </w:r>
    </w:p>
    <w:p w14:paraId="55726A87" w14:textId="77777777" w:rsidR="004F09E2" w:rsidRPr="004F09E2" w:rsidRDefault="004F09E2" w:rsidP="004F09E2">
      <w:pPr>
        <w:spacing w:line="360" w:lineRule="auto"/>
        <w:ind w:firstLineChars="200" w:firstLine="640"/>
        <w:rPr>
          <w:rFonts w:ascii="仿宋_GB2312" w:eastAsia="仿宋_GB2312" w:hint="eastAsia"/>
          <w:sz w:val="32"/>
          <w:szCs w:val="32"/>
        </w:rPr>
      </w:pPr>
      <w:r w:rsidRPr="004F09E2">
        <w:rPr>
          <w:rFonts w:ascii="仿宋_GB2312" w:eastAsia="仿宋_GB2312" w:hint="eastAsia"/>
          <w:sz w:val="32"/>
          <w:szCs w:val="32"/>
        </w:rPr>
        <w:t>项目产出方面。重点关注项目实际完成情况、质量达标情况、产出时效情况以及成本控制与节约情况。</w:t>
      </w:r>
    </w:p>
    <w:p w14:paraId="74D35E12" w14:textId="5687437F" w:rsidR="00F36041" w:rsidRDefault="004F09E2" w:rsidP="004F09E2">
      <w:pPr>
        <w:spacing w:line="360" w:lineRule="auto"/>
        <w:ind w:firstLineChars="200" w:firstLine="640"/>
        <w:rPr>
          <w:rFonts w:ascii="仿宋_GB2312" w:eastAsia="仿宋_GB2312"/>
          <w:sz w:val="32"/>
          <w:szCs w:val="32"/>
        </w:rPr>
      </w:pPr>
      <w:r w:rsidRPr="004F09E2">
        <w:rPr>
          <w:rFonts w:ascii="仿宋_GB2312" w:eastAsia="仿宋_GB2312" w:hint="eastAsia"/>
          <w:sz w:val="32"/>
          <w:szCs w:val="32"/>
        </w:rPr>
        <w:t>项目效益方面。重点关注项目实施所产生的效益以及社会公众或服务对象对项目实施效果的满意程度等情况。</w:t>
      </w:r>
    </w:p>
    <w:p w14:paraId="276F9D83" w14:textId="77777777" w:rsidR="00EF515D" w:rsidRPr="00EF515D" w:rsidRDefault="00EF515D" w:rsidP="00EF515D">
      <w:pPr>
        <w:pStyle w:val="2"/>
        <w:spacing w:before="0" w:after="0" w:line="360" w:lineRule="auto"/>
        <w:ind w:firstLineChars="200" w:firstLine="640"/>
        <w:rPr>
          <w:rFonts w:ascii="仿宋_GB2312" w:eastAsia="仿宋_GB2312" w:hAnsi="仿宋_GB2312" w:cs="仿宋_GB2312"/>
          <w:b w:val="0"/>
        </w:rPr>
      </w:pPr>
      <w:r w:rsidRPr="00EF515D">
        <w:rPr>
          <w:rFonts w:ascii="仿宋_GB2312" w:eastAsia="仿宋_GB2312" w:hAnsi="仿宋_GB2312" w:cs="仿宋_GB2312" w:hint="eastAsia"/>
          <w:b w:val="0"/>
        </w:rPr>
        <w:t>（二）绩效评价原则、评价指标体系、评价方法、评价标准</w:t>
      </w:r>
    </w:p>
    <w:p w14:paraId="7FFA8387" w14:textId="77777777" w:rsidR="00EF515D" w:rsidRPr="00EF515D" w:rsidRDefault="00EF515D" w:rsidP="00EF515D">
      <w:pPr>
        <w:spacing w:line="360" w:lineRule="auto"/>
        <w:ind w:firstLineChars="200" w:firstLine="640"/>
        <w:rPr>
          <w:rFonts w:ascii="仿宋_GB2312" w:eastAsia="仿宋_GB2312"/>
          <w:sz w:val="32"/>
          <w:szCs w:val="32"/>
        </w:rPr>
      </w:pPr>
      <w:r w:rsidRPr="00EF515D">
        <w:rPr>
          <w:rFonts w:ascii="仿宋_GB2312" w:eastAsia="仿宋_GB2312" w:hint="eastAsia"/>
          <w:sz w:val="32"/>
          <w:szCs w:val="32"/>
        </w:rPr>
        <w:t>1</w:t>
      </w:r>
      <w:r w:rsidRPr="00EF515D">
        <w:rPr>
          <w:rFonts w:ascii="仿宋_GB2312" w:eastAsia="仿宋_GB2312"/>
          <w:sz w:val="32"/>
          <w:szCs w:val="32"/>
        </w:rPr>
        <w:t>.</w:t>
      </w:r>
      <w:r w:rsidRPr="00EF515D">
        <w:rPr>
          <w:rFonts w:ascii="仿宋_GB2312" w:eastAsia="仿宋_GB2312" w:hint="eastAsia"/>
          <w:sz w:val="32"/>
          <w:szCs w:val="32"/>
        </w:rPr>
        <w:t>绩效评价原则及方法</w:t>
      </w:r>
    </w:p>
    <w:p w14:paraId="4894C32F" w14:textId="77777777" w:rsidR="00EF515D" w:rsidRPr="00EF515D" w:rsidRDefault="00EF515D" w:rsidP="00EF515D">
      <w:pPr>
        <w:spacing w:line="360" w:lineRule="auto"/>
        <w:ind w:firstLineChars="200" w:firstLine="640"/>
        <w:rPr>
          <w:rFonts w:ascii="仿宋_GB2312" w:eastAsia="仿宋_GB2312"/>
          <w:sz w:val="32"/>
          <w:szCs w:val="32"/>
        </w:rPr>
      </w:pPr>
      <w:r w:rsidRPr="00EF515D">
        <w:rPr>
          <w:rFonts w:ascii="仿宋_GB2312" w:eastAsia="仿宋_GB2312" w:hint="eastAsia"/>
          <w:sz w:val="32"/>
          <w:szCs w:val="32"/>
        </w:rPr>
        <w:t>本次评价工作遵循“客观、公正、科学、规范”的原则，重点围绕项目使用公共财政资金的经济性、效率性、效果性进行分析与评价。结合本项目特点，主要采用的方法是预期目标实现程度的比对法、因素分析法、成本分析法以及定性分析和定量评价相结合的方法。</w:t>
      </w:r>
    </w:p>
    <w:p w14:paraId="0E10C6B5" w14:textId="77777777" w:rsidR="00EF515D" w:rsidRPr="00EF515D" w:rsidRDefault="00EF515D" w:rsidP="00EF515D">
      <w:pPr>
        <w:spacing w:line="360" w:lineRule="auto"/>
        <w:ind w:firstLineChars="200" w:firstLine="640"/>
        <w:rPr>
          <w:rFonts w:ascii="仿宋_GB2312" w:eastAsia="仿宋_GB2312"/>
          <w:sz w:val="32"/>
          <w:szCs w:val="32"/>
        </w:rPr>
      </w:pPr>
      <w:r w:rsidRPr="00EF515D">
        <w:rPr>
          <w:rFonts w:ascii="仿宋_GB2312" w:eastAsia="仿宋_GB2312" w:hint="eastAsia"/>
          <w:sz w:val="32"/>
          <w:szCs w:val="32"/>
        </w:rPr>
        <w:t>2</w:t>
      </w:r>
      <w:r w:rsidRPr="00EF515D">
        <w:rPr>
          <w:rFonts w:ascii="仿宋_GB2312" w:eastAsia="仿宋_GB2312"/>
          <w:sz w:val="32"/>
          <w:szCs w:val="32"/>
        </w:rPr>
        <w:t>.</w:t>
      </w:r>
      <w:r w:rsidRPr="00EF515D">
        <w:rPr>
          <w:rFonts w:ascii="仿宋_GB2312" w:eastAsia="仿宋_GB2312" w:hint="eastAsia"/>
          <w:sz w:val="32"/>
          <w:szCs w:val="32"/>
        </w:rPr>
        <w:t>指标体系与评分标准</w:t>
      </w:r>
    </w:p>
    <w:p w14:paraId="34A3BF0F" w14:textId="77777777" w:rsidR="00EF515D" w:rsidRPr="00EF515D" w:rsidRDefault="00EF515D" w:rsidP="00EF515D">
      <w:pPr>
        <w:spacing w:line="360" w:lineRule="auto"/>
        <w:ind w:firstLineChars="200" w:firstLine="640"/>
        <w:rPr>
          <w:rFonts w:ascii="仿宋_GB2312" w:eastAsia="仿宋_GB2312"/>
          <w:sz w:val="32"/>
          <w:szCs w:val="32"/>
        </w:rPr>
      </w:pPr>
      <w:r w:rsidRPr="00EF515D">
        <w:rPr>
          <w:rFonts w:ascii="仿宋_GB2312" w:eastAsia="仿宋_GB2312" w:hint="eastAsia"/>
          <w:sz w:val="32"/>
          <w:szCs w:val="32"/>
        </w:rPr>
        <w:t>本次绩效评价指标体系的设置以资金使用结果为导向，依据绩效评价指标体系的三级指标，结合该项目的特点及资金使用的具体情况进行指标分解，设定了本次评价指标值和权重，重点对项目决策、项目过程、项目产出、项目效益进行综合评价。</w:t>
      </w:r>
    </w:p>
    <w:p w14:paraId="08E569DC" w14:textId="67D62EFC" w:rsidR="00EF515D" w:rsidRPr="00EF515D" w:rsidRDefault="00EF515D" w:rsidP="00EF515D">
      <w:pPr>
        <w:pStyle w:val="2"/>
        <w:spacing w:before="0" w:after="0" w:line="360" w:lineRule="auto"/>
        <w:ind w:firstLineChars="200" w:firstLine="640"/>
        <w:rPr>
          <w:rFonts w:ascii="仿宋_GB2312" w:eastAsia="仿宋_GB2312" w:hAnsi="仿宋_GB2312" w:cs="仿宋_GB2312"/>
          <w:b w:val="0"/>
        </w:rPr>
      </w:pPr>
      <w:r w:rsidRPr="00EF515D">
        <w:rPr>
          <w:rFonts w:ascii="仿宋_GB2312" w:eastAsia="仿宋_GB2312" w:hAnsi="仿宋_GB2312" w:cs="仿宋_GB2312" w:hint="eastAsia"/>
          <w:b w:val="0"/>
        </w:rPr>
        <w:lastRenderedPageBreak/>
        <w:t>（三）</w:t>
      </w:r>
      <w:r>
        <w:rPr>
          <w:rFonts w:ascii="仿宋_GB2312" w:eastAsia="仿宋_GB2312" w:hAnsi="仿宋_GB2312" w:cs="仿宋_GB2312" w:hint="eastAsia"/>
          <w:b w:val="0"/>
        </w:rPr>
        <w:t>绩效评价工作过程</w:t>
      </w:r>
    </w:p>
    <w:p w14:paraId="641AD45E" w14:textId="77777777" w:rsidR="00EF515D" w:rsidRPr="00EF515D" w:rsidRDefault="00EF515D" w:rsidP="00EF515D">
      <w:pPr>
        <w:spacing w:line="360" w:lineRule="auto"/>
        <w:ind w:firstLineChars="200" w:firstLine="640"/>
        <w:rPr>
          <w:rFonts w:ascii="仿宋_GB2312" w:eastAsia="仿宋_GB2312"/>
          <w:sz w:val="32"/>
          <w:szCs w:val="32"/>
        </w:rPr>
      </w:pPr>
      <w:r w:rsidRPr="00EF515D">
        <w:rPr>
          <w:rFonts w:ascii="仿宋_GB2312" w:eastAsia="仿宋_GB2312" w:hint="eastAsia"/>
          <w:sz w:val="32"/>
          <w:szCs w:val="32"/>
        </w:rPr>
        <w:t>本次绩效评价工作，严格按照下列程序组织。</w:t>
      </w:r>
    </w:p>
    <w:p w14:paraId="745203DF" w14:textId="77777777" w:rsidR="00EF515D" w:rsidRPr="00EF515D" w:rsidRDefault="00EF515D" w:rsidP="00EF515D">
      <w:pPr>
        <w:spacing w:line="360" w:lineRule="auto"/>
        <w:ind w:firstLineChars="200" w:firstLine="640"/>
        <w:rPr>
          <w:rFonts w:ascii="仿宋_GB2312" w:eastAsia="仿宋_GB2312"/>
          <w:sz w:val="32"/>
          <w:szCs w:val="32"/>
        </w:rPr>
      </w:pPr>
      <w:r w:rsidRPr="00EF515D">
        <w:rPr>
          <w:rFonts w:ascii="仿宋_GB2312" w:eastAsia="仿宋_GB2312" w:hint="eastAsia"/>
          <w:sz w:val="32"/>
          <w:szCs w:val="32"/>
        </w:rPr>
        <w:t>1</w:t>
      </w:r>
      <w:r w:rsidRPr="00EF515D">
        <w:rPr>
          <w:rFonts w:ascii="仿宋_GB2312" w:eastAsia="仿宋_GB2312"/>
          <w:sz w:val="32"/>
          <w:szCs w:val="32"/>
        </w:rPr>
        <w:t>.</w:t>
      </w:r>
      <w:r w:rsidRPr="00EF515D">
        <w:rPr>
          <w:rFonts w:ascii="仿宋_GB2312" w:eastAsia="仿宋_GB2312" w:hint="eastAsia"/>
          <w:sz w:val="32"/>
          <w:szCs w:val="32"/>
        </w:rPr>
        <w:t>前期准备阶段</w:t>
      </w:r>
    </w:p>
    <w:p w14:paraId="096B672B" w14:textId="77777777" w:rsidR="00EF515D" w:rsidRPr="00EF515D" w:rsidRDefault="00EF515D" w:rsidP="00EF515D">
      <w:pPr>
        <w:spacing w:line="360" w:lineRule="auto"/>
        <w:ind w:firstLineChars="200" w:firstLine="640"/>
        <w:rPr>
          <w:rFonts w:ascii="仿宋_GB2312" w:eastAsia="仿宋_GB2312"/>
          <w:sz w:val="32"/>
          <w:szCs w:val="32"/>
        </w:rPr>
      </w:pPr>
      <w:r w:rsidRPr="00EF515D">
        <w:rPr>
          <w:rFonts w:ascii="仿宋_GB2312" w:eastAsia="仿宋_GB2312" w:hint="eastAsia"/>
          <w:sz w:val="32"/>
          <w:szCs w:val="32"/>
        </w:rPr>
        <w:t>（1）成立绩效评价工作组。为保证绩效评价的规范性及绩效评价工作质量，委托中介机构和专家共同组建绩效评价工作组，全程参与和指导开展绩效评价工作。</w:t>
      </w:r>
    </w:p>
    <w:p w14:paraId="7861987C" w14:textId="7A5FF034" w:rsidR="00EF515D" w:rsidRPr="00EF515D" w:rsidRDefault="00EF515D" w:rsidP="00EF515D">
      <w:pPr>
        <w:spacing w:line="360" w:lineRule="auto"/>
        <w:ind w:firstLineChars="200" w:firstLine="640"/>
        <w:rPr>
          <w:rFonts w:ascii="仿宋_GB2312" w:eastAsia="仿宋_GB2312"/>
          <w:sz w:val="32"/>
          <w:szCs w:val="32"/>
        </w:rPr>
      </w:pPr>
      <w:r w:rsidRPr="00EF515D">
        <w:rPr>
          <w:rFonts w:ascii="仿宋_GB2312" w:eastAsia="仿宋_GB2312" w:hint="eastAsia"/>
          <w:sz w:val="32"/>
          <w:szCs w:val="32"/>
        </w:rPr>
        <w:t>绩效评价工作组负责指导项目实施</w:t>
      </w:r>
      <w:r>
        <w:rPr>
          <w:rFonts w:ascii="仿宋_GB2312" w:eastAsia="仿宋_GB2312" w:hint="eastAsia"/>
          <w:sz w:val="32"/>
          <w:szCs w:val="32"/>
        </w:rPr>
        <w:t>部门</w:t>
      </w:r>
      <w:r w:rsidRPr="00EF515D">
        <w:rPr>
          <w:rFonts w:ascii="仿宋_GB2312" w:eastAsia="仿宋_GB2312" w:hint="eastAsia"/>
          <w:sz w:val="32"/>
          <w:szCs w:val="32"/>
        </w:rPr>
        <w:t>开展财政支出预算绩效评价工作；负责整理分析项目资金绩效评价有关资料；负责协助专家组编写绩效评价指标体系；负责聘请专家，组织绩效评价专家进行数据调研及函评工作；负责整理专家意见，编写绩效评价报告；整理绩效评价资料归档。</w:t>
      </w:r>
    </w:p>
    <w:p w14:paraId="5323D245" w14:textId="77777777" w:rsidR="00EF515D" w:rsidRPr="00EF515D" w:rsidRDefault="00EF515D" w:rsidP="00EF515D">
      <w:pPr>
        <w:spacing w:line="360" w:lineRule="auto"/>
        <w:ind w:firstLineChars="200" w:firstLine="640"/>
        <w:rPr>
          <w:rFonts w:ascii="仿宋_GB2312" w:eastAsia="仿宋_GB2312"/>
          <w:sz w:val="32"/>
          <w:szCs w:val="32"/>
        </w:rPr>
      </w:pPr>
      <w:r w:rsidRPr="00EF515D">
        <w:rPr>
          <w:rFonts w:ascii="仿宋_GB2312" w:eastAsia="仿宋_GB2312" w:hint="eastAsia"/>
          <w:sz w:val="32"/>
          <w:szCs w:val="32"/>
        </w:rPr>
        <w:t>（2）编制绩效评价工作方案。绩效评价工作组在初步了解项目的基本情况后，有针对性地研究有关本项目涉及的相关政策及有关资金的使用要求，在此基础上，编制了项目实施方案。</w:t>
      </w:r>
    </w:p>
    <w:p w14:paraId="20467969" w14:textId="77777777" w:rsidR="00EF515D" w:rsidRPr="00EF515D" w:rsidRDefault="00EF515D" w:rsidP="00EF515D">
      <w:pPr>
        <w:spacing w:line="360" w:lineRule="auto"/>
        <w:ind w:firstLineChars="200" w:firstLine="640"/>
        <w:rPr>
          <w:rFonts w:ascii="仿宋_GB2312" w:eastAsia="仿宋_GB2312"/>
          <w:sz w:val="32"/>
          <w:szCs w:val="32"/>
        </w:rPr>
      </w:pPr>
      <w:r w:rsidRPr="00EF515D">
        <w:rPr>
          <w:rFonts w:ascii="仿宋_GB2312" w:eastAsia="仿宋_GB2312" w:hint="eastAsia"/>
          <w:sz w:val="32"/>
          <w:szCs w:val="32"/>
        </w:rPr>
        <w:t>2</w:t>
      </w:r>
      <w:r w:rsidRPr="00EF515D">
        <w:rPr>
          <w:rFonts w:ascii="仿宋_GB2312" w:eastAsia="仿宋_GB2312"/>
          <w:sz w:val="32"/>
          <w:szCs w:val="32"/>
        </w:rPr>
        <w:t>.</w:t>
      </w:r>
      <w:r w:rsidRPr="00EF515D">
        <w:rPr>
          <w:rFonts w:ascii="仿宋_GB2312" w:eastAsia="仿宋_GB2312" w:hint="eastAsia"/>
          <w:sz w:val="32"/>
          <w:szCs w:val="32"/>
        </w:rPr>
        <w:t>评价实施阶段</w:t>
      </w:r>
    </w:p>
    <w:p w14:paraId="4AAC6A8A" w14:textId="77777777" w:rsidR="00EF515D" w:rsidRPr="00EF515D" w:rsidRDefault="00EF515D" w:rsidP="00EF515D">
      <w:pPr>
        <w:spacing w:line="360" w:lineRule="auto"/>
        <w:ind w:firstLineChars="200" w:firstLine="640"/>
        <w:rPr>
          <w:rFonts w:ascii="仿宋_GB2312" w:eastAsia="仿宋_GB2312"/>
          <w:sz w:val="32"/>
          <w:szCs w:val="32"/>
        </w:rPr>
      </w:pPr>
      <w:r w:rsidRPr="00EF515D">
        <w:rPr>
          <w:rFonts w:ascii="仿宋_GB2312" w:eastAsia="仿宋_GB2312" w:hint="eastAsia"/>
          <w:sz w:val="32"/>
          <w:szCs w:val="32"/>
        </w:rPr>
        <w:t>本阶段的主要工作是收集整理分析项目资料；遴选专家组成专家组；编制绩效评价工作手册；组织召开专家进行资料审核分析，采取函评方式获取专家意见。。</w:t>
      </w:r>
    </w:p>
    <w:p w14:paraId="53800F37" w14:textId="77777777" w:rsidR="00EF515D" w:rsidRPr="00EF515D" w:rsidRDefault="00EF515D" w:rsidP="00EF515D">
      <w:pPr>
        <w:spacing w:line="360" w:lineRule="auto"/>
        <w:ind w:firstLineChars="200" w:firstLine="640"/>
        <w:rPr>
          <w:rFonts w:ascii="仿宋_GB2312" w:eastAsia="仿宋_GB2312"/>
          <w:sz w:val="32"/>
          <w:szCs w:val="32"/>
        </w:rPr>
      </w:pPr>
      <w:r w:rsidRPr="00EF515D">
        <w:rPr>
          <w:rFonts w:ascii="仿宋_GB2312" w:eastAsia="仿宋_GB2312" w:hint="eastAsia"/>
          <w:sz w:val="32"/>
          <w:szCs w:val="32"/>
        </w:rPr>
        <w:t>（</w:t>
      </w:r>
      <w:r w:rsidRPr="00EF515D">
        <w:rPr>
          <w:rFonts w:ascii="仿宋_GB2312" w:eastAsia="仿宋_GB2312"/>
          <w:sz w:val="32"/>
          <w:szCs w:val="32"/>
        </w:rPr>
        <w:t>1</w:t>
      </w:r>
      <w:r w:rsidRPr="00EF515D">
        <w:rPr>
          <w:rFonts w:ascii="仿宋_GB2312" w:eastAsia="仿宋_GB2312" w:hint="eastAsia"/>
          <w:sz w:val="32"/>
          <w:szCs w:val="32"/>
        </w:rPr>
        <w:t>）资料收集整理与分析。绩效评价工作组对项目资料的真实性、完整性和有效性进行确认，并围绕项目决策、项目过程、</w:t>
      </w:r>
      <w:r w:rsidRPr="00EF515D">
        <w:rPr>
          <w:rFonts w:ascii="仿宋_GB2312" w:eastAsia="仿宋_GB2312" w:hint="eastAsia"/>
          <w:sz w:val="32"/>
          <w:szCs w:val="32"/>
        </w:rPr>
        <w:lastRenderedPageBreak/>
        <w:t>项目产出、项目效益四个方面对项目情况进行分析，形成工作底稿。</w:t>
      </w:r>
    </w:p>
    <w:p w14:paraId="72D49E13" w14:textId="77777777" w:rsidR="00EF515D" w:rsidRPr="00EF515D" w:rsidRDefault="00EF515D" w:rsidP="00EF515D">
      <w:pPr>
        <w:spacing w:line="360" w:lineRule="auto"/>
        <w:ind w:firstLineChars="200" w:firstLine="640"/>
        <w:rPr>
          <w:rFonts w:ascii="仿宋_GB2312" w:eastAsia="仿宋_GB2312"/>
          <w:sz w:val="32"/>
          <w:szCs w:val="32"/>
        </w:rPr>
      </w:pPr>
      <w:r w:rsidRPr="00EF515D">
        <w:rPr>
          <w:rFonts w:ascii="仿宋_GB2312" w:eastAsia="仿宋_GB2312" w:hint="eastAsia"/>
          <w:sz w:val="32"/>
          <w:szCs w:val="32"/>
        </w:rPr>
        <w:t>（2）编制指标体系。在绩效管理专家的指导下，结合项目自身特点，细化本项目绩效评价指标体系。其中三级指标没有修改，主要是增加和分解了四级指标。</w:t>
      </w:r>
    </w:p>
    <w:p w14:paraId="61C12AB9" w14:textId="77777777" w:rsidR="00EF515D" w:rsidRPr="00EF515D" w:rsidRDefault="00EF515D" w:rsidP="00EF515D">
      <w:pPr>
        <w:spacing w:line="360" w:lineRule="auto"/>
        <w:ind w:firstLineChars="200" w:firstLine="640"/>
        <w:rPr>
          <w:rFonts w:ascii="仿宋_GB2312" w:eastAsia="仿宋_GB2312"/>
          <w:sz w:val="32"/>
          <w:szCs w:val="32"/>
        </w:rPr>
      </w:pPr>
      <w:r w:rsidRPr="00EF515D">
        <w:rPr>
          <w:rFonts w:ascii="仿宋_GB2312" w:eastAsia="仿宋_GB2312" w:hint="eastAsia"/>
          <w:sz w:val="32"/>
          <w:szCs w:val="32"/>
        </w:rPr>
        <w:t>（3）编制《专家预备会资料手册》。该手册是专家对本项目进行评价的基础性资料，绩效评价工作组按照资料清单收集项目资料后，将资料按照项目前期资料、项目过程资料顺序整理汇编成册。</w:t>
      </w:r>
    </w:p>
    <w:p w14:paraId="4A90E3BB" w14:textId="77777777" w:rsidR="00EF515D" w:rsidRPr="00EF515D" w:rsidRDefault="00EF515D" w:rsidP="00EF515D">
      <w:pPr>
        <w:spacing w:line="360" w:lineRule="auto"/>
        <w:ind w:firstLineChars="200" w:firstLine="640"/>
        <w:rPr>
          <w:rFonts w:ascii="仿宋_GB2312" w:eastAsia="仿宋_GB2312" w:hAnsi="仿宋_GB2312" w:cs="仿宋_GB2312"/>
          <w:sz w:val="32"/>
          <w:szCs w:val="32"/>
        </w:rPr>
      </w:pPr>
      <w:r w:rsidRPr="00EF515D">
        <w:rPr>
          <w:rFonts w:ascii="仿宋_GB2312" w:eastAsia="仿宋_GB2312" w:hint="eastAsia"/>
          <w:sz w:val="32"/>
          <w:szCs w:val="32"/>
        </w:rPr>
        <w:t>（4）组织专家召开线上评价会。评价工作组组织召开绩效评价专家会，由绩效评价工作组向专家介绍了《财政支出绩效评价专家工作规则》，各位专家介绍了各自梳理出的问题</w:t>
      </w:r>
      <w:r w:rsidRPr="00EF515D">
        <w:rPr>
          <w:rFonts w:ascii="仿宋_GB2312" w:eastAsia="仿宋_GB2312" w:hAnsi="仿宋_GB2312" w:cs="仿宋_GB2312" w:hint="eastAsia"/>
          <w:sz w:val="32"/>
          <w:szCs w:val="32"/>
        </w:rPr>
        <w:t>，在此基础上，分别出具了专家意见与评价打分表</w:t>
      </w:r>
    </w:p>
    <w:p w14:paraId="337D65AF" w14:textId="77777777" w:rsidR="00EF515D" w:rsidRPr="00EF515D" w:rsidRDefault="00EF515D" w:rsidP="00C259E0">
      <w:pPr>
        <w:spacing w:line="360" w:lineRule="auto"/>
        <w:ind w:firstLineChars="200" w:firstLine="640"/>
        <w:rPr>
          <w:rFonts w:ascii="仿宋_GB2312" w:eastAsia="仿宋_GB2312"/>
          <w:sz w:val="32"/>
          <w:szCs w:val="32"/>
        </w:rPr>
      </w:pPr>
      <w:r w:rsidRPr="00EF515D">
        <w:rPr>
          <w:rFonts w:ascii="仿宋_GB2312" w:eastAsia="仿宋_GB2312" w:hint="eastAsia"/>
          <w:sz w:val="32"/>
          <w:szCs w:val="32"/>
        </w:rPr>
        <w:t>3</w:t>
      </w:r>
      <w:r w:rsidRPr="00EF515D">
        <w:rPr>
          <w:rFonts w:ascii="仿宋_GB2312" w:eastAsia="仿宋_GB2312"/>
          <w:sz w:val="32"/>
          <w:szCs w:val="32"/>
        </w:rPr>
        <w:t>.</w:t>
      </w:r>
      <w:r w:rsidRPr="00EF515D">
        <w:rPr>
          <w:rFonts w:ascii="仿宋_GB2312" w:eastAsia="仿宋_GB2312" w:hint="eastAsia"/>
          <w:sz w:val="32"/>
          <w:szCs w:val="32"/>
        </w:rPr>
        <w:t>项目总结阶段</w:t>
      </w:r>
    </w:p>
    <w:p w14:paraId="6CB2C1DD" w14:textId="77777777" w:rsidR="00EF515D" w:rsidRPr="00EF515D" w:rsidRDefault="00EF515D" w:rsidP="00C259E0">
      <w:pPr>
        <w:spacing w:line="360" w:lineRule="auto"/>
        <w:ind w:firstLineChars="200" w:firstLine="640"/>
        <w:rPr>
          <w:rFonts w:ascii="仿宋_GB2312" w:eastAsia="仿宋_GB2312"/>
          <w:sz w:val="32"/>
          <w:szCs w:val="32"/>
        </w:rPr>
      </w:pPr>
      <w:r w:rsidRPr="00EF515D">
        <w:rPr>
          <w:rFonts w:ascii="仿宋_GB2312" w:eastAsia="仿宋_GB2312" w:hint="eastAsia"/>
          <w:sz w:val="32"/>
          <w:szCs w:val="32"/>
        </w:rPr>
        <w:t>（1）组织编写绩效评价报告。经过专家的充分沟通，确认了项目实施中存在的问题，形成了专家组意见。根据专家组意见编制本绩效评价报告。</w:t>
      </w:r>
    </w:p>
    <w:p w14:paraId="20C42C94" w14:textId="77777777" w:rsidR="00EF515D" w:rsidRPr="00EF515D" w:rsidRDefault="00EF515D" w:rsidP="00EF515D">
      <w:pPr>
        <w:spacing w:line="360" w:lineRule="auto"/>
        <w:ind w:firstLineChars="200" w:firstLine="640"/>
        <w:rPr>
          <w:rFonts w:ascii="仿宋_GB2312" w:eastAsia="仿宋_GB2312"/>
          <w:sz w:val="32"/>
          <w:szCs w:val="32"/>
        </w:rPr>
      </w:pPr>
      <w:r w:rsidRPr="00EF515D">
        <w:rPr>
          <w:rFonts w:ascii="仿宋_GB2312" w:eastAsia="仿宋_GB2312" w:hint="eastAsia"/>
          <w:sz w:val="32"/>
          <w:szCs w:val="32"/>
        </w:rPr>
        <w:t>（2）对绩效评价报告有关事项进行沟通。</w:t>
      </w:r>
    </w:p>
    <w:p w14:paraId="1E3536E1" w14:textId="20EEF5D2" w:rsidR="004F09E2" w:rsidRDefault="00EF515D" w:rsidP="00EF515D">
      <w:pPr>
        <w:spacing w:line="360" w:lineRule="auto"/>
        <w:ind w:firstLineChars="200" w:firstLine="640"/>
        <w:rPr>
          <w:rFonts w:ascii="仿宋_GB2312" w:eastAsia="仿宋_GB2312" w:hint="eastAsia"/>
          <w:sz w:val="32"/>
          <w:szCs w:val="32"/>
        </w:rPr>
      </w:pPr>
      <w:r w:rsidRPr="00EF515D">
        <w:rPr>
          <w:rFonts w:ascii="仿宋_GB2312" w:eastAsia="仿宋_GB2312" w:hint="eastAsia"/>
          <w:sz w:val="32"/>
          <w:szCs w:val="32"/>
        </w:rPr>
        <w:t>（3）整理绩效评价工作底稿，存档备查。</w:t>
      </w:r>
    </w:p>
    <w:p w14:paraId="6286E50E" w14:textId="77777777" w:rsidR="00F36041" w:rsidRDefault="00F504E2">
      <w:pPr>
        <w:pStyle w:val="1"/>
        <w:spacing w:line="360" w:lineRule="auto"/>
        <w:ind w:leftChars="0" w:left="0" w:firstLineChars="200" w:firstLine="640"/>
        <w:rPr>
          <w:rFonts w:ascii="黑体" w:eastAsia="黑体" w:hAnsi="黑体"/>
          <w:b w:val="0"/>
          <w:szCs w:val="32"/>
        </w:rPr>
      </w:pPr>
      <w:bookmarkStart w:id="22" w:name="_Toc375717375"/>
      <w:bookmarkStart w:id="23" w:name="_Toc424911762"/>
      <w:bookmarkStart w:id="24" w:name="_Toc29862"/>
      <w:r>
        <w:rPr>
          <w:rFonts w:ascii="黑体" w:eastAsia="黑体" w:hAnsi="黑体" w:hint="eastAsia"/>
          <w:b w:val="0"/>
          <w:szCs w:val="32"/>
        </w:rPr>
        <w:t>三、</w:t>
      </w:r>
      <w:bookmarkEnd w:id="22"/>
      <w:bookmarkEnd w:id="23"/>
      <w:r>
        <w:rPr>
          <w:rFonts w:ascii="黑体" w:eastAsia="黑体" w:hAnsi="黑体" w:hint="eastAsia"/>
          <w:b w:val="0"/>
          <w:szCs w:val="32"/>
        </w:rPr>
        <w:t>综合评价情况及评价结论</w:t>
      </w:r>
      <w:bookmarkEnd w:id="24"/>
    </w:p>
    <w:p w14:paraId="6BC0AB08" w14:textId="77777777" w:rsidR="00677097" w:rsidRDefault="00F504E2" w:rsidP="00677097">
      <w:pPr>
        <w:spacing w:line="360" w:lineRule="auto"/>
        <w:ind w:firstLine="640"/>
        <w:rPr>
          <w:rFonts w:ascii="仿宋_GB2312" w:eastAsia="仿宋_GB2312"/>
          <w:sz w:val="32"/>
          <w:szCs w:val="32"/>
        </w:rPr>
      </w:pPr>
      <w:r>
        <w:rPr>
          <w:rFonts w:ascii="仿宋_GB2312" w:eastAsia="仿宋_GB2312" w:hint="eastAsia"/>
          <w:sz w:val="32"/>
          <w:szCs w:val="32"/>
        </w:rPr>
        <w:lastRenderedPageBreak/>
        <w:t>经综合评议，</w:t>
      </w:r>
      <w:r w:rsidR="00677097">
        <w:rPr>
          <w:rFonts w:ascii="仿宋_GB2312" w:eastAsia="仿宋_GB2312" w:hint="eastAsia"/>
          <w:sz w:val="32"/>
          <w:szCs w:val="32"/>
        </w:rPr>
        <w:t>2</w:t>
      </w:r>
      <w:r w:rsidR="00677097">
        <w:rPr>
          <w:rFonts w:ascii="仿宋_GB2312" w:eastAsia="仿宋_GB2312"/>
          <w:sz w:val="32"/>
          <w:szCs w:val="32"/>
        </w:rPr>
        <w:t>022</w:t>
      </w:r>
      <w:r w:rsidR="00677097">
        <w:rPr>
          <w:rFonts w:ascii="仿宋_GB2312" w:eastAsia="仿宋_GB2312" w:hint="eastAsia"/>
          <w:sz w:val="32"/>
          <w:szCs w:val="32"/>
        </w:rPr>
        <w:t>年密云区人民检察院</w:t>
      </w:r>
      <w:r w:rsidR="00C259E0" w:rsidRPr="00C259E0">
        <w:rPr>
          <w:rFonts w:ascii="仿宋_GB2312" w:eastAsia="仿宋_GB2312" w:hint="eastAsia"/>
          <w:sz w:val="32"/>
          <w:szCs w:val="32"/>
        </w:rPr>
        <w:t>信息化运维费项目</w:t>
      </w:r>
      <w:r>
        <w:rPr>
          <w:rFonts w:ascii="仿宋_GB2312" w:eastAsia="仿宋_GB2312"/>
          <w:sz w:val="32"/>
          <w:szCs w:val="32"/>
        </w:rPr>
        <w:t>综合评</w:t>
      </w:r>
      <w:r>
        <w:rPr>
          <w:rFonts w:ascii="仿宋_GB2312" w:eastAsia="仿宋_GB2312" w:hint="eastAsia"/>
          <w:sz w:val="32"/>
          <w:szCs w:val="32"/>
        </w:rPr>
        <w:t>价得分</w:t>
      </w:r>
      <w:r w:rsidR="00677097">
        <w:rPr>
          <w:rFonts w:ascii="仿宋_GB2312" w:eastAsia="仿宋_GB2312"/>
          <w:sz w:val="32"/>
          <w:szCs w:val="32"/>
        </w:rPr>
        <w:t>92</w:t>
      </w:r>
      <w:r w:rsidR="00F506CA" w:rsidRPr="00F506CA">
        <w:rPr>
          <w:rFonts w:ascii="仿宋_GB2312" w:eastAsia="仿宋_GB2312" w:hint="eastAsia"/>
          <w:sz w:val="32"/>
          <w:szCs w:val="32"/>
        </w:rPr>
        <w:t>.</w:t>
      </w:r>
      <w:r w:rsidR="00677097">
        <w:rPr>
          <w:rFonts w:ascii="仿宋_GB2312" w:eastAsia="仿宋_GB2312"/>
          <w:sz w:val="32"/>
          <w:szCs w:val="32"/>
        </w:rPr>
        <w:t>30</w:t>
      </w:r>
      <w:r w:rsidR="00F506CA" w:rsidRPr="00F506CA">
        <w:rPr>
          <w:rFonts w:ascii="仿宋_GB2312" w:eastAsia="仿宋_GB2312" w:hint="eastAsia"/>
          <w:sz w:val="32"/>
          <w:szCs w:val="32"/>
        </w:rPr>
        <w:t>分，</w:t>
      </w:r>
      <w:bookmarkStart w:id="25" w:name="_Toc14524"/>
      <w:bookmarkStart w:id="26" w:name="_Toc28921"/>
      <w:r w:rsidR="00677097" w:rsidRPr="00677097">
        <w:rPr>
          <w:rFonts w:ascii="仿宋_GB2312" w:eastAsia="仿宋_GB2312" w:hint="eastAsia"/>
          <w:sz w:val="32"/>
          <w:szCs w:val="32"/>
        </w:rPr>
        <w:t>绩效评定级别为“优秀”。</w:t>
      </w:r>
    </w:p>
    <w:p w14:paraId="769BE039" w14:textId="2847F64D" w:rsidR="00F36041" w:rsidRDefault="00EE45D8" w:rsidP="00677097">
      <w:pPr>
        <w:spacing w:line="360" w:lineRule="auto"/>
        <w:ind w:firstLine="640"/>
        <w:rPr>
          <w:rFonts w:ascii="黑体" w:eastAsia="黑体" w:hAnsi="黑体"/>
          <w:szCs w:val="32"/>
        </w:rPr>
      </w:pPr>
      <w:r>
        <w:rPr>
          <w:rFonts w:ascii="仿宋_GB2312" w:eastAsia="仿宋_GB2312" w:hAnsi="仿宋_GB2312" w:cs="仿宋_GB2312" w:hint="eastAsia"/>
          <w:sz w:val="32"/>
          <w:szCs w:val="32"/>
        </w:rPr>
        <w:t>评价结论：该项目组织实施及完成情况良好，</w:t>
      </w:r>
      <w:r w:rsidR="00F02F4A">
        <w:rPr>
          <w:rFonts w:ascii="仿宋_GB2312" w:eastAsia="仿宋_GB2312" w:hAnsi="仿宋_GB2312" w:cs="仿宋_GB2312" w:hint="eastAsia"/>
          <w:sz w:val="32"/>
          <w:szCs w:val="32"/>
        </w:rPr>
        <w:t>项目涉及的各项绩效成果展现较为完整与清晰。</w:t>
      </w:r>
      <w:r>
        <w:rPr>
          <w:rFonts w:ascii="仿宋_GB2312" w:eastAsia="仿宋_GB2312" w:hAnsi="仿宋_GB2312" w:cs="仿宋_GB2312" w:hint="eastAsia"/>
          <w:sz w:val="32"/>
          <w:szCs w:val="32"/>
        </w:rPr>
        <w:t>结合本次绩效评价指标体系评分结果，该项目在预期绩效目标申报表填报、预算编制与执行、过程管理及效益呈现等环节尚存在一定的不足，项目过程管理的精细化水平仍有进一步提升的空间。</w:t>
      </w:r>
      <w:bookmarkEnd w:id="25"/>
      <w:bookmarkEnd w:id="26"/>
    </w:p>
    <w:p w14:paraId="54F5DA6D" w14:textId="77777777" w:rsidR="00F36041" w:rsidRDefault="00F504E2">
      <w:pPr>
        <w:pStyle w:val="1"/>
        <w:spacing w:line="360" w:lineRule="auto"/>
        <w:ind w:leftChars="0" w:left="0" w:firstLineChars="200" w:firstLine="640"/>
        <w:rPr>
          <w:rFonts w:ascii="黑体" w:eastAsia="黑体" w:hAnsi="黑体"/>
          <w:b w:val="0"/>
          <w:bCs w:val="0"/>
          <w:kern w:val="2"/>
          <w:szCs w:val="32"/>
        </w:rPr>
      </w:pPr>
      <w:bookmarkStart w:id="27" w:name="_Toc28204"/>
      <w:r>
        <w:rPr>
          <w:rFonts w:ascii="黑体" w:eastAsia="黑体" w:hAnsi="黑体" w:hint="eastAsia"/>
          <w:b w:val="0"/>
          <w:bCs w:val="0"/>
          <w:kern w:val="2"/>
          <w:szCs w:val="32"/>
        </w:rPr>
        <w:t>四、绩效评价指标分析</w:t>
      </w:r>
      <w:bookmarkEnd w:id="27"/>
    </w:p>
    <w:p w14:paraId="76C95AD7" w14:textId="77777777" w:rsidR="00F36041" w:rsidRDefault="00F504E2">
      <w:pPr>
        <w:pStyle w:val="2"/>
        <w:keepNext w:val="0"/>
        <w:keepLines w:val="0"/>
        <w:spacing w:before="0" w:after="0" w:line="360" w:lineRule="auto"/>
        <w:ind w:firstLineChars="200" w:firstLine="640"/>
        <w:rPr>
          <w:rFonts w:ascii="仿宋_GB2312" w:eastAsia="仿宋_GB2312" w:hAnsi="仿宋_GB2312" w:cs="仿宋_GB2312"/>
          <w:b w:val="0"/>
        </w:rPr>
      </w:pPr>
      <w:bookmarkStart w:id="28" w:name="_Toc424911763"/>
      <w:bookmarkStart w:id="29" w:name="_Toc375717376"/>
      <w:bookmarkStart w:id="30" w:name="_Toc21197"/>
      <w:r>
        <w:rPr>
          <w:rFonts w:ascii="仿宋_GB2312" w:eastAsia="仿宋_GB2312" w:hAnsi="仿宋_GB2312" w:cs="仿宋_GB2312" w:hint="eastAsia"/>
          <w:b w:val="0"/>
        </w:rPr>
        <w:t>（一）项目</w:t>
      </w:r>
      <w:bookmarkEnd w:id="28"/>
      <w:bookmarkEnd w:id="29"/>
      <w:r>
        <w:rPr>
          <w:rFonts w:ascii="仿宋_GB2312" w:eastAsia="仿宋_GB2312" w:hAnsi="仿宋_GB2312" w:cs="仿宋_GB2312" w:hint="eastAsia"/>
          <w:b w:val="0"/>
        </w:rPr>
        <w:t>决策情况</w:t>
      </w:r>
      <w:bookmarkEnd w:id="30"/>
    </w:p>
    <w:p w14:paraId="25AEE2BE" w14:textId="77777777" w:rsidR="00F36041" w:rsidRDefault="00F504E2">
      <w:pPr>
        <w:spacing w:line="360" w:lineRule="auto"/>
        <w:ind w:firstLineChars="200" w:firstLine="640"/>
        <w:rPr>
          <w:rFonts w:ascii="仿宋_GB2312" w:eastAsia="仿宋_GB2312" w:cs="仿宋_GB2312"/>
          <w:sz w:val="32"/>
          <w:szCs w:val="32"/>
        </w:rPr>
      </w:pPr>
      <w:r>
        <w:rPr>
          <w:rFonts w:ascii="仿宋_GB2312" w:eastAsia="仿宋_GB2312" w:cs="仿宋_GB2312" w:hint="eastAsia"/>
          <w:sz w:val="32"/>
          <w:szCs w:val="32"/>
        </w:rPr>
        <w:t>1</w:t>
      </w:r>
      <w:r>
        <w:rPr>
          <w:rFonts w:ascii="仿宋_GB2312" w:eastAsia="仿宋_GB2312" w:cs="仿宋_GB2312"/>
          <w:sz w:val="32"/>
          <w:szCs w:val="32"/>
        </w:rPr>
        <w:t>.项目立项情况分析</w:t>
      </w:r>
    </w:p>
    <w:p w14:paraId="413D5795" w14:textId="2FD776C9" w:rsidR="00F36041" w:rsidRDefault="00F02F4A">
      <w:pPr>
        <w:spacing w:line="360" w:lineRule="auto"/>
        <w:ind w:firstLineChars="200" w:firstLine="640"/>
        <w:rPr>
          <w:rFonts w:ascii="仿宋_GB2312" w:eastAsia="仿宋_GB2312" w:cs="仿宋_GB2312"/>
          <w:sz w:val="32"/>
          <w:szCs w:val="32"/>
        </w:rPr>
      </w:pPr>
      <w:r>
        <w:rPr>
          <w:rFonts w:ascii="仿宋_GB2312" w:eastAsia="仿宋_GB2312" w:cs="仿宋_GB2312" w:hint="eastAsia"/>
          <w:sz w:val="32"/>
          <w:szCs w:val="32"/>
        </w:rPr>
        <w:t>区检察院在立项前期</w:t>
      </w:r>
      <w:r w:rsidR="00F504E2">
        <w:rPr>
          <w:rFonts w:ascii="仿宋_GB2312" w:eastAsia="仿宋_GB2312" w:cs="仿宋_GB2312" w:hint="eastAsia"/>
          <w:sz w:val="32"/>
          <w:szCs w:val="32"/>
        </w:rPr>
        <w:t>制定了</w:t>
      </w:r>
      <w:r>
        <w:rPr>
          <w:rFonts w:ascii="仿宋_GB2312" w:eastAsia="仿宋_GB2312" w:cs="仿宋_GB2312" w:hint="eastAsia"/>
          <w:sz w:val="32"/>
          <w:szCs w:val="32"/>
        </w:rPr>
        <w:t>全年</w:t>
      </w:r>
      <w:r w:rsidR="00173136">
        <w:rPr>
          <w:rFonts w:ascii="仿宋_GB2312" w:eastAsia="仿宋_GB2312" w:cs="仿宋_GB2312" w:hint="eastAsia"/>
          <w:sz w:val="32"/>
          <w:szCs w:val="32"/>
        </w:rPr>
        <w:t>信息化</w:t>
      </w:r>
      <w:r>
        <w:rPr>
          <w:rFonts w:ascii="仿宋_GB2312" w:eastAsia="仿宋_GB2312" w:cs="仿宋_GB2312" w:hint="eastAsia"/>
          <w:sz w:val="32"/>
          <w:szCs w:val="32"/>
        </w:rPr>
        <w:t>运维项目的</w:t>
      </w:r>
      <w:r w:rsidR="00F504E2">
        <w:rPr>
          <w:rFonts w:ascii="仿宋_GB2312" w:eastAsia="仿宋_GB2312" w:cs="仿宋_GB2312" w:hint="eastAsia"/>
          <w:sz w:val="32"/>
          <w:szCs w:val="32"/>
        </w:rPr>
        <w:t>工作计划和实施方案，项目实施内容与</w:t>
      </w:r>
      <w:r w:rsidRPr="00F02F4A">
        <w:rPr>
          <w:rFonts w:ascii="仿宋_GB2312" w:eastAsia="仿宋_GB2312" w:cs="仿宋_GB2312" w:hint="eastAsia"/>
          <w:sz w:val="32"/>
          <w:szCs w:val="32"/>
        </w:rPr>
        <w:t>区检察院</w:t>
      </w:r>
      <w:r w:rsidR="00173136">
        <w:rPr>
          <w:rFonts w:ascii="仿宋_GB2312" w:eastAsia="仿宋_GB2312" w:cs="仿宋_GB2312" w:hint="eastAsia"/>
          <w:sz w:val="32"/>
          <w:szCs w:val="32"/>
        </w:rPr>
        <w:t>信息化</w:t>
      </w:r>
      <w:r>
        <w:rPr>
          <w:rFonts w:ascii="仿宋_GB2312" w:eastAsia="仿宋_GB2312" w:cs="仿宋_GB2312" w:hint="eastAsia"/>
          <w:sz w:val="32"/>
          <w:szCs w:val="32"/>
        </w:rPr>
        <w:t>正常运转</w:t>
      </w:r>
      <w:r w:rsidR="00173136">
        <w:rPr>
          <w:rFonts w:ascii="仿宋_GB2312" w:eastAsia="仿宋_GB2312" w:cs="仿宋_GB2312" w:hint="eastAsia"/>
          <w:sz w:val="32"/>
          <w:szCs w:val="32"/>
        </w:rPr>
        <w:t>和保障</w:t>
      </w:r>
      <w:r w:rsidR="00173136" w:rsidRPr="00173136">
        <w:rPr>
          <w:rFonts w:ascii="仿宋_GB2312" w:eastAsia="仿宋_GB2312" w:cs="仿宋_GB2312" w:hint="eastAsia"/>
          <w:sz w:val="32"/>
          <w:szCs w:val="32"/>
        </w:rPr>
        <w:t>检察</w:t>
      </w:r>
      <w:r w:rsidR="00173136">
        <w:rPr>
          <w:rFonts w:ascii="仿宋_GB2312" w:eastAsia="仿宋_GB2312" w:cs="仿宋_GB2312" w:hint="eastAsia"/>
          <w:sz w:val="32"/>
          <w:szCs w:val="32"/>
        </w:rPr>
        <w:t>各项</w:t>
      </w:r>
      <w:r>
        <w:rPr>
          <w:rFonts w:ascii="仿宋_GB2312" w:eastAsia="仿宋_GB2312" w:cs="仿宋_GB2312" w:hint="eastAsia"/>
          <w:sz w:val="32"/>
          <w:szCs w:val="32"/>
        </w:rPr>
        <w:t>工作</w:t>
      </w:r>
      <w:r w:rsidR="00173136">
        <w:rPr>
          <w:rFonts w:ascii="仿宋_GB2312" w:eastAsia="仿宋_GB2312" w:cs="仿宋_GB2312" w:hint="eastAsia"/>
          <w:sz w:val="32"/>
          <w:szCs w:val="32"/>
        </w:rPr>
        <w:t>顺利</w:t>
      </w:r>
      <w:r>
        <w:rPr>
          <w:rFonts w:ascii="仿宋_GB2312" w:eastAsia="仿宋_GB2312" w:cs="仿宋_GB2312" w:hint="eastAsia"/>
          <w:sz w:val="32"/>
          <w:szCs w:val="32"/>
        </w:rPr>
        <w:t>推进的</w:t>
      </w:r>
      <w:r w:rsidR="00F504E2">
        <w:rPr>
          <w:rFonts w:ascii="仿宋_GB2312" w:eastAsia="仿宋_GB2312" w:cs="仿宋_GB2312" w:hint="eastAsia"/>
          <w:sz w:val="32"/>
          <w:szCs w:val="32"/>
        </w:rPr>
        <w:t>职责相关，项目立项依据充分。</w:t>
      </w:r>
    </w:p>
    <w:p w14:paraId="6955D0AF" w14:textId="5E6B4543" w:rsidR="00F36041" w:rsidRDefault="00F02F4A">
      <w:pPr>
        <w:spacing w:line="360" w:lineRule="auto"/>
        <w:ind w:firstLineChars="200" w:firstLine="640"/>
        <w:rPr>
          <w:rFonts w:ascii="仿宋_GB2312" w:eastAsia="仿宋_GB2312" w:cs="仿宋_GB2312"/>
          <w:sz w:val="32"/>
          <w:szCs w:val="32"/>
        </w:rPr>
      </w:pPr>
      <w:r>
        <w:rPr>
          <w:rFonts w:ascii="仿宋_GB2312" w:eastAsia="仿宋_GB2312" w:cs="仿宋_GB2312" w:hint="eastAsia"/>
          <w:sz w:val="32"/>
          <w:szCs w:val="32"/>
        </w:rPr>
        <w:t>区检察院</w:t>
      </w:r>
      <w:r w:rsidR="00F504E2">
        <w:rPr>
          <w:rFonts w:ascii="仿宋_GB2312" w:eastAsia="仿宋_GB2312" w:cs="仿宋_GB2312" w:hint="eastAsia"/>
          <w:sz w:val="32"/>
          <w:szCs w:val="32"/>
        </w:rPr>
        <w:t>结合项目实施内容制定了《</w:t>
      </w:r>
      <w:r>
        <w:rPr>
          <w:rFonts w:ascii="仿宋_GB2312" w:eastAsia="仿宋_GB2312" w:cs="仿宋_GB2312" w:hint="eastAsia"/>
          <w:sz w:val="32"/>
          <w:szCs w:val="32"/>
        </w:rPr>
        <w:t>2</w:t>
      </w:r>
      <w:r>
        <w:rPr>
          <w:rFonts w:ascii="仿宋_GB2312" w:eastAsia="仿宋_GB2312" w:cs="仿宋_GB2312"/>
          <w:sz w:val="32"/>
          <w:szCs w:val="32"/>
        </w:rPr>
        <w:t>02</w:t>
      </w:r>
      <w:r w:rsidR="00173136">
        <w:rPr>
          <w:rFonts w:ascii="仿宋_GB2312" w:eastAsia="仿宋_GB2312" w:cs="仿宋_GB2312"/>
          <w:sz w:val="32"/>
          <w:szCs w:val="32"/>
        </w:rPr>
        <w:t>2</w:t>
      </w:r>
      <w:r>
        <w:rPr>
          <w:rFonts w:ascii="仿宋_GB2312" w:eastAsia="仿宋_GB2312" w:cs="仿宋_GB2312" w:hint="eastAsia"/>
          <w:sz w:val="32"/>
          <w:szCs w:val="32"/>
        </w:rPr>
        <w:t>年度</w:t>
      </w:r>
      <w:r w:rsidR="00173136" w:rsidRPr="00173136">
        <w:rPr>
          <w:rFonts w:ascii="仿宋_GB2312" w:eastAsia="仿宋_GB2312" w:cs="仿宋_GB2312" w:hint="eastAsia"/>
          <w:sz w:val="32"/>
          <w:szCs w:val="32"/>
        </w:rPr>
        <w:t>信息化运维</w:t>
      </w:r>
      <w:r>
        <w:rPr>
          <w:rFonts w:ascii="仿宋_GB2312" w:eastAsia="仿宋_GB2312" w:cs="仿宋_GB2312" w:hint="eastAsia"/>
          <w:sz w:val="32"/>
          <w:szCs w:val="32"/>
        </w:rPr>
        <w:t>项目实施方案</w:t>
      </w:r>
      <w:r w:rsidR="00F504E2">
        <w:rPr>
          <w:rFonts w:ascii="仿宋_GB2312" w:eastAsia="仿宋_GB2312" w:cs="仿宋_GB2312" w:hint="eastAsia"/>
          <w:sz w:val="32"/>
          <w:szCs w:val="32"/>
        </w:rPr>
        <w:t>》，项目立项申请及设立过程符合</w:t>
      </w:r>
      <w:r w:rsidRPr="00F02F4A">
        <w:rPr>
          <w:rFonts w:ascii="仿宋_GB2312" w:eastAsia="仿宋_GB2312" w:cs="仿宋_GB2312" w:hint="eastAsia"/>
          <w:sz w:val="32"/>
          <w:szCs w:val="32"/>
        </w:rPr>
        <w:t>区检察院</w:t>
      </w:r>
      <w:r w:rsidR="00F504E2">
        <w:rPr>
          <w:rFonts w:ascii="仿宋_GB2312" w:eastAsia="仿宋_GB2312" w:cs="仿宋_GB2312" w:hint="eastAsia"/>
          <w:sz w:val="32"/>
          <w:szCs w:val="32"/>
        </w:rPr>
        <w:t>“三重一大”议事规则及程序，属于公共财政保障的范围，项目实施的必要性充分。作为延续性项目</w:t>
      </w:r>
      <w:r w:rsidR="00B44107">
        <w:rPr>
          <w:rFonts w:ascii="仿宋_GB2312" w:eastAsia="仿宋_GB2312" w:cs="仿宋_GB2312" w:hint="eastAsia"/>
          <w:sz w:val="32"/>
          <w:szCs w:val="32"/>
        </w:rPr>
        <w:t>，</w:t>
      </w:r>
      <w:r w:rsidR="00173136" w:rsidRPr="00173136">
        <w:rPr>
          <w:rFonts w:ascii="仿宋_GB2312" w:eastAsia="仿宋_GB2312" w:cs="仿宋_GB2312" w:hint="eastAsia"/>
          <w:sz w:val="32"/>
          <w:szCs w:val="32"/>
        </w:rPr>
        <w:t>区检察院</w:t>
      </w:r>
      <w:r w:rsidR="00173136">
        <w:rPr>
          <w:rFonts w:ascii="仿宋_GB2312" w:eastAsia="仿宋_GB2312" w:cs="仿宋_GB2312" w:hint="eastAsia"/>
          <w:sz w:val="32"/>
          <w:szCs w:val="32"/>
        </w:rPr>
        <w:t>收集总结了</w:t>
      </w:r>
      <w:r w:rsidR="00F504E2">
        <w:rPr>
          <w:rFonts w:ascii="仿宋_GB2312" w:eastAsia="仿宋_GB2312" w:cs="仿宋_GB2312" w:hint="eastAsia"/>
          <w:sz w:val="32"/>
          <w:szCs w:val="32"/>
        </w:rPr>
        <w:t>以往年度的</w:t>
      </w:r>
      <w:r w:rsidR="00173136">
        <w:rPr>
          <w:rFonts w:ascii="仿宋_GB2312" w:eastAsia="仿宋_GB2312" w:cs="仿宋_GB2312" w:hint="eastAsia"/>
          <w:sz w:val="32"/>
          <w:szCs w:val="32"/>
        </w:rPr>
        <w:t>工作成果，</w:t>
      </w:r>
      <w:r w:rsidR="00173136" w:rsidRPr="00173136">
        <w:rPr>
          <w:rFonts w:ascii="仿宋_GB2312" w:eastAsia="仿宋_GB2312" w:cs="仿宋_GB2312" w:hint="eastAsia"/>
          <w:sz w:val="32"/>
          <w:szCs w:val="32"/>
        </w:rPr>
        <w:t>梳理了</w:t>
      </w:r>
      <w:r w:rsidR="00173136">
        <w:rPr>
          <w:rFonts w:ascii="仿宋_GB2312" w:eastAsia="仿宋_GB2312" w:cs="仿宋_GB2312" w:hint="eastAsia"/>
          <w:sz w:val="32"/>
          <w:szCs w:val="32"/>
        </w:rPr>
        <w:t>现阶段</w:t>
      </w:r>
      <w:r w:rsidR="00173136" w:rsidRPr="00173136">
        <w:rPr>
          <w:rFonts w:ascii="仿宋_GB2312" w:eastAsia="仿宋_GB2312" w:cs="仿宋_GB2312" w:hint="eastAsia"/>
          <w:sz w:val="32"/>
          <w:szCs w:val="32"/>
        </w:rPr>
        <w:t>检察政务内网、检察工作网、外网的网络环境</w:t>
      </w:r>
      <w:r w:rsidR="00173136">
        <w:rPr>
          <w:rFonts w:ascii="仿宋_GB2312" w:eastAsia="仿宋_GB2312" w:cs="仿宋_GB2312" w:hint="eastAsia"/>
          <w:sz w:val="32"/>
          <w:szCs w:val="32"/>
        </w:rPr>
        <w:t>和机房</w:t>
      </w:r>
      <w:r w:rsidR="004C3FE6">
        <w:rPr>
          <w:rFonts w:ascii="仿宋_GB2312" w:eastAsia="仿宋_GB2312" w:cs="仿宋_GB2312" w:hint="eastAsia"/>
          <w:sz w:val="32"/>
          <w:szCs w:val="32"/>
        </w:rPr>
        <w:t>现状，为2</w:t>
      </w:r>
      <w:r w:rsidR="004C3FE6">
        <w:rPr>
          <w:rFonts w:ascii="仿宋_GB2312" w:eastAsia="仿宋_GB2312" w:cs="仿宋_GB2312"/>
          <w:sz w:val="32"/>
          <w:szCs w:val="32"/>
        </w:rPr>
        <w:t>022</w:t>
      </w:r>
      <w:r w:rsidR="004C3FE6">
        <w:rPr>
          <w:rFonts w:ascii="仿宋_GB2312" w:eastAsia="仿宋_GB2312" w:cs="仿宋_GB2312" w:hint="eastAsia"/>
          <w:sz w:val="32"/>
          <w:szCs w:val="32"/>
        </w:rPr>
        <w:t>年度项目决策提供了有效的前期数据，项目决策具备较强的科学性与准确性</w:t>
      </w:r>
      <w:r w:rsidR="00B44107">
        <w:rPr>
          <w:rFonts w:ascii="仿宋_GB2312" w:eastAsia="仿宋_GB2312" w:cs="仿宋_GB2312" w:hint="eastAsia"/>
          <w:sz w:val="32"/>
          <w:szCs w:val="32"/>
        </w:rPr>
        <w:t>。</w:t>
      </w:r>
    </w:p>
    <w:p w14:paraId="1C33B673" w14:textId="77777777" w:rsidR="00F36041" w:rsidRDefault="00F504E2">
      <w:pPr>
        <w:spacing w:line="360" w:lineRule="auto"/>
        <w:ind w:firstLineChars="200" w:firstLine="640"/>
        <w:rPr>
          <w:rFonts w:ascii="仿宋_GB2312" w:eastAsia="仿宋_GB2312" w:cs="仿宋_GB2312"/>
          <w:sz w:val="32"/>
          <w:szCs w:val="32"/>
        </w:rPr>
      </w:pPr>
      <w:r>
        <w:rPr>
          <w:rFonts w:ascii="仿宋_GB2312" w:eastAsia="仿宋_GB2312" w:cs="仿宋_GB2312"/>
          <w:sz w:val="32"/>
          <w:szCs w:val="32"/>
        </w:rPr>
        <w:lastRenderedPageBreak/>
        <w:t>2.项目绩效目标分析</w:t>
      </w:r>
    </w:p>
    <w:p w14:paraId="2E72E152" w14:textId="6C64F134" w:rsidR="00F02F4A" w:rsidRPr="00F02F4A" w:rsidRDefault="00F02F4A" w:rsidP="00F02F4A">
      <w:pPr>
        <w:spacing w:line="360" w:lineRule="auto"/>
        <w:ind w:firstLineChars="200" w:firstLine="640"/>
        <w:rPr>
          <w:rFonts w:ascii="仿宋_GB2312" w:eastAsia="仿宋_GB2312" w:cs="仿宋_GB2312"/>
          <w:sz w:val="32"/>
          <w:szCs w:val="32"/>
        </w:rPr>
      </w:pPr>
      <w:r w:rsidRPr="00F02F4A">
        <w:rPr>
          <w:rFonts w:ascii="仿宋_GB2312" w:eastAsia="仿宋_GB2312" w:cs="仿宋_GB2312" w:hint="eastAsia"/>
          <w:sz w:val="32"/>
          <w:szCs w:val="32"/>
        </w:rPr>
        <w:t>区检察院根据市财政局的统一要求编制了项目绩效目标申报表，项目总体目标中阐述了项目的立项背景和现实需求，</w:t>
      </w:r>
      <w:r w:rsidR="004C3FE6">
        <w:rPr>
          <w:rFonts w:ascii="仿宋_GB2312" w:eastAsia="仿宋_GB2312" w:cs="仿宋_GB2312" w:hint="eastAsia"/>
          <w:sz w:val="32"/>
          <w:szCs w:val="32"/>
        </w:rPr>
        <w:t>年度实施</w:t>
      </w:r>
      <w:r w:rsidRPr="00F02F4A">
        <w:rPr>
          <w:rFonts w:ascii="仿宋_GB2312" w:eastAsia="仿宋_GB2312" w:cs="仿宋_GB2312" w:hint="eastAsia"/>
          <w:sz w:val="32"/>
          <w:szCs w:val="32"/>
        </w:rPr>
        <w:t>内容符合区检察院的职能定位</w:t>
      </w:r>
      <w:r w:rsidR="004C3FE6">
        <w:rPr>
          <w:rFonts w:ascii="仿宋_GB2312" w:eastAsia="仿宋_GB2312" w:cs="仿宋_GB2312" w:hint="eastAsia"/>
          <w:sz w:val="32"/>
          <w:szCs w:val="32"/>
        </w:rPr>
        <w:t>与工作实际</w:t>
      </w:r>
      <w:r w:rsidRPr="00F02F4A">
        <w:rPr>
          <w:rFonts w:ascii="仿宋_GB2312" w:eastAsia="仿宋_GB2312" w:cs="仿宋_GB2312" w:hint="eastAsia"/>
          <w:sz w:val="32"/>
          <w:szCs w:val="32"/>
        </w:rPr>
        <w:t>，具有明确的需求相关性。但项目具体</w:t>
      </w:r>
      <w:r w:rsidR="004C3FE6">
        <w:rPr>
          <w:rFonts w:ascii="仿宋_GB2312" w:eastAsia="仿宋_GB2312" w:cs="仿宋_GB2312" w:hint="eastAsia"/>
          <w:sz w:val="32"/>
          <w:szCs w:val="32"/>
        </w:rPr>
        <w:t>的</w:t>
      </w:r>
      <w:r w:rsidRPr="00F02F4A">
        <w:rPr>
          <w:rFonts w:ascii="仿宋_GB2312" w:eastAsia="仿宋_GB2312" w:cs="仿宋_GB2312" w:hint="eastAsia"/>
          <w:sz w:val="32"/>
          <w:szCs w:val="32"/>
        </w:rPr>
        <w:t>组织方式</w:t>
      </w:r>
      <w:r w:rsidR="004C3FE6">
        <w:rPr>
          <w:rFonts w:ascii="仿宋_GB2312" w:eastAsia="仿宋_GB2312" w:cs="仿宋_GB2312" w:hint="eastAsia"/>
          <w:sz w:val="32"/>
          <w:szCs w:val="32"/>
        </w:rPr>
        <w:t>以及对</w:t>
      </w:r>
      <w:r w:rsidRPr="00F02F4A">
        <w:rPr>
          <w:rFonts w:ascii="仿宋_GB2312" w:eastAsia="仿宋_GB2312" w:cs="仿宋_GB2312" w:hint="eastAsia"/>
          <w:sz w:val="32"/>
          <w:szCs w:val="32"/>
        </w:rPr>
        <w:t>实施内容</w:t>
      </w:r>
      <w:r w:rsidR="004C3FE6">
        <w:rPr>
          <w:rFonts w:ascii="仿宋_GB2312" w:eastAsia="仿宋_GB2312" w:cs="仿宋_GB2312" w:hint="eastAsia"/>
          <w:sz w:val="32"/>
          <w:szCs w:val="32"/>
        </w:rPr>
        <w:t>的分解细化内容</w:t>
      </w:r>
      <w:r w:rsidRPr="00F02F4A">
        <w:rPr>
          <w:rFonts w:ascii="仿宋_GB2312" w:eastAsia="仿宋_GB2312" w:cs="仿宋_GB2312" w:hint="eastAsia"/>
          <w:sz w:val="32"/>
          <w:szCs w:val="32"/>
        </w:rPr>
        <w:t>在总体目标中</w:t>
      </w:r>
      <w:r w:rsidR="004C3FE6">
        <w:rPr>
          <w:rFonts w:ascii="仿宋_GB2312" w:eastAsia="仿宋_GB2312" w:cs="仿宋_GB2312" w:hint="eastAsia"/>
          <w:sz w:val="32"/>
          <w:szCs w:val="32"/>
        </w:rPr>
        <w:t>的描述还较为笼统，总体目标的细化程度仍有进一步完善的空间</w:t>
      </w:r>
      <w:r w:rsidRPr="00F02F4A">
        <w:rPr>
          <w:rFonts w:ascii="仿宋_GB2312" w:eastAsia="仿宋_GB2312" w:cs="仿宋_GB2312" w:hint="eastAsia"/>
          <w:sz w:val="32"/>
          <w:szCs w:val="32"/>
        </w:rPr>
        <w:t>。</w:t>
      </w:r>
    </w:p>
    <w:p w14:paraId="55EDB07A" w14:textId="7E32CE90" w:rsidR="00F02F4A" w:rsidRPr="00F02F4A" w:rsidRDefault="00F02F4A" w:rsidP="00F02F4A">
      <w:pPr>
        <w:spacing w:line="360" w:lineRule="auto"/>
        <w:ind w:firstLineChars="200" w:firstLine="640"/>
        <w:rPr>
          <w:rFonts w:ascii="仿宋_GB2312" w:eastAsia="仿宋_GB2312" w:cs="仿宋_GB2312"/>
          <w:sz w:val="32"/>
          <w:szCs w:val="32"/>
        </w:rPr>
      </w:pPr>
      <w:r w:rsidRPr="00F02F4A">
        <w:rPr>
          <w:rFonts w:ascii="仿宋_GB2312" w:eastAsia="仿宋_GB2312" w:cs="仿宋_GB2312" w:hint="eastAsia"/>
          <w:sz w:val="32"/>
          <w:szCs w:val="32"/>
        </w:rPr>
        <w:t>项目绩效指标的设定内容基本清晰，例如数量指标设定</w:t>
      </w:r>
      <w:r w:rsidR="004C3FE6">
        <w:rPr>
          <w:rFonts w:ascii="仿宋_GB2312" w:eastAsia="仿宋_GB2312" w:cs="仿宋_GB2312" w:hint="eastAsia"/>
          <w:sz w:val="32"/>
          <w:szCs w:val="32"/>
        </w:rPr>
        <w:t>了</w:t>
      </w:r>
      <w:r w:rsidR="00127576">
        <w:rPr>
          <w:rFonts w:ascii="仿宋_GB2312" w:eastAsia="仿宋_GB2312" w:cs="仿宋_GB2312" w:hint="eastAsia"/>
          <w:sz w:val="32"/>
          <w:szCs w:val="32"/>
        </w:rPr>
        <w:t>全</w:t>
      </w:r>
      <w:r w:rsidR="004C3FE6" w:rsidRPr="004C3FE6">
        <w:rPr>
          <w:rFonts w:ascii="仿宋_GB2312" w:eastAsia="仿宋_GB2312" w:cs="仿宋_GB2312" w:hint="eastAsia"/>
          <w:sz w:val="32"/>
          <w:szCs w:val="32"/>
        </w:rPr>
        <w:t>年维护系统</w:t>
      </w:r>
      <w:r w:rsidR="004C3FE6">
        <w:rPr>
          <w:rFonts w:ascii="仿宋_GB2312" w:eastAsia="仿宋_GB2312" w:cs="仿宋_GB2312" w:hint="eastAsia"/>
          <w:sz w:val="32"/>
          <w:szCs w:val="32"/>
        </w:rPr>
        <w:t>的具体</w:t>
      </w:r>
      <w:r w:rsidR="004C3FE6" w:rsidRPr="004C3FE6">
        <w:rPr>
          <w:rFonts w:ascii="仿宋_GB2312" w:eastAsia="仿宋_GB2312" w:cs="仿宋_GB2312" w:hint="eastAsia"/>
          <w:sz w:val="32"/>
          <w:szCs w:val="32"/>
        </w:rPr>
        <w:t>次数</w:t>
      </w:r>
      <w:r w:rsidR="004C3FE6">
        <w:rPr>
          <w:rFonts w:ascii="仿宋_GB2312" w:eastAsia="仿宋_GB2312" w:cs="仿宋_GB2312" w:hint="eastAsia"/>
          <w:sz w:val="32"/>
          <w:szCs w:val="32"/>
        </w:rPr>
        <w:t>；</w:t>
      </w:r>
      <w:r w:rsidRPr="00F02F4A">
        <w:rPr>
          <w:rFonts w:ascii="仿宋_GB2312" w:eastAsia="仿宋_GB2312" w:cs="仿宋_GB2312" w:hint="eastAsia"/>
          <w:sz w:val="32"/>
          <w:szCs w:val="32"/>
        </w:rPr>
        <w:t>质量指标设定</w:t>
      </w:r>
      <w:r w:rsidR="004C3FE6">
        <w:rPr>
          <w:rFonts w:ascii="仿宋_GB2312" w:eastAsia="仿宋_GB2312" w:cs="仿宋_GB2312" w:hint="eastAsia"/>
          <w:sz w:val="32"/>
          <w:szCs w:val="32"/>
        </w:rPr>
        <w:t>了故障排除率；时效指标明确了项目属于全年工作范畴等，均体现了</w:t>
      </w:r>
      <w:r w:rsidRPr="00F02F4A">
        <w:rPr>
          <w:rFonts w:ascii="仿宋_GB2312" w:eastAsia="仿宋_GB2312" w:cs="仿宋_GB2312" w:hint="eastAsia"/>
          <w:sz w:val="32"/>
          <w:szCs w:val="32"/>
        </w:rPr>
        <w:t>较</w:t>
      </w:r>
      <w:r w:rsidR="004C3FE6">
        <w:rPr>
          <w:rFonts w:ascii="仿宋_GB2312" w:eastAsia="仿宋_GB2312" w:cs="仿宋_GB2312" w:hint="eastAsia"/>
          <w:sz w:val="32"/>
          <w:szCs w:val="32"/>
        </w:rPr>
        <w:t>为</w:t>
      </w:r>
      <w:r w:rsidRPr="00F02F4A">
        <w:rPr>
          <w:rFonts w:ascii="仿宋_GB2312" w:eastAsia="仿宋_GB2312" w:cs="仿宋_GB2312" w:hint="eastAsia"/>
          <w:sz w:val="32"/>
          <w:szCs w:val="32"/>
        </w:rPr>
        <w:t>明确的定量数值和定性描述。但指标设定内容</w:t>
      </w:r>
      <w:r w:rsidR="004C3FE6">
        <w:rPr>
          <w:rFonts w:ascii="仿宋_GB2312" w:eastAsia="仿宋_GB2312" w:cs="仿宋_GB2312" w:hint="eastAsia"/>
          <w:sz w:val="32"/>
          <w:szCs w:val="32"/>
        </w:rPr>
        <w:t>的完整性有所不足，如数量指标中除</w:t>
      </w:r>
      <w:r w:rsidR="00127576">
        <w:rPr>
          <w:rFonts w:ascii="仿宋_GB2312" w:eastAsia="仿宋_GB2312" w:cs="仿宋_GB2312" w:hint="eastAsia"/>
          <w:sz w:val="32"/>
          <w:szCs w:val="32"/>
        </w:rPr>
        <w:t>体现全年维护次数外</w:t>
      </w:r>
      <w:r w:rsidR="004C3FE6">
        <w:rPr>
          <w:rFonts w:ascii="仿宋_GB2312" w:eastAsia="仿宋_GB2312" w:cs="仿宋_GB2312" w:hint="eastAsia"/>
          <w:sz w:val="32"/>
          <w:szCs w:val="32"/>
        </w:rPr>
        <w:t>还应包含</w:t>
      </w:r>
      <w:r w:rsidR="00127576" w:rsidRPr="00127576">
        <w:rPr>
          <w:rFonts w:ascii="仿宋_GB2312" w:eastAsia="仿宋_GB2312" w:cs="仿宋_GB2312" w:hint="eastAsia"/>
          <w:sz w:val="32"/>
          <w:szCs w:val="32"/>
        </w:rPr>
        <w:t>日常维护</w:t>
      </w:r>
      <w:r w:rsidR="00127576">
        <w:rPr>
          <w:rFonts w:ascii="仿宋_GB2312" w:eastAsia="仿宋_GB2312" w:cs="仿宋_GB2312" w:hint="eastAsia"/>
          <w:sz w:val="32"/>
          <w:szCs w:val="32"/>
        </w:rPr>
        <w:t>和</w:t>
      </w:r>
      <w:r w:rsidR="00127576" w:rsidRPr="00127576">
        <w:rPr>
          <w:rFonts w:ascii="仿宋_GB2312" w:eastAsia="仿宋_GB2312" w:cs="仿宋_GB2312" w:hint="eastAsia"/>
          <w:sz w:val="32"/>
          <w:szCs w:val="32"/>
        </w:rPr>
        <w:t>定期工作</w:t>
      </w:r>
      <w:r w:rsidR="00127576">
        <w:rPr>
          <w:rFonts w:ascii="仿宋_GB2312" w:eastAsia="仿宋_GB2312" w:cs="仿宋_GB2312" w:hint="eastAsia"/>
          <w:sz w:val="32"/>
          <w:szCs w:val="32"/>
        </w:rPr>
        <w:t>的数量产出。</w:t>
      </w:r>
      <w:r>
        <w:rPr>
          <w:rFonts w:ascii="仿宋_GB2312" w:eastAsia="仿宋_GB2312" w:cs="仿宋_GB2312" w:hint="eastAsia"/>
          <w:sz w:val="32"/>
          <w:szCs w:val="32"/>
        </w:rPr>
        <w:t>同时，</w:t>
      </w:r>
      <w:r w:rsidR="00127576">
        <w:rPr>
          <w:rFonts w:ascii="仿宋_GB2312" w:eastAsia="仿宋_GB2312" w:cs="仿宋_GB2312" w:hint="eastAsia"/>
          <w:sz w:val="32"/>
          <w:szCs w:val="32"/>
        </w:rPr>
        <w:t>效益</w:t>
      </w:r>
      <w:r w:rsidRPr="00F02F4A">
        <w:rPr>
          <w:rFonts w:ascii="仿宋_GB2312" w:eastAsia="仿宋_GB2312" w:cs="仿宋_GB2312" w:hint="eastAsia"/>
          <w:sz w:val="32"/>
          <w:szCs w:val="32"/>
        </w:rPr>
        <w:t>指标</w:t>
      </w:r>
      <w:r w:rsidR="00127576">
        <w:rPr>
          <w:rFonts w:ascii="仿宋_GB2312" w:eastAsia="仿宋_GB2312" w:cs="仿宋_GB2312" w:hint="eastAsia"/>
          <w:sz w:val="32"/>
          <w:szCs w:val="32"/>
        </w:rPr>
        <w:t>的</w:t>
      </w:r>
      <w:r w:rsidRPr="00F02F4A">
        <w:rPr>
          <w:rFonts w:ascii="仿宋_GB2312" w:eastAsia="仿宋_GB2312" w:cs="仿宋_GB2312" w:hint="eastAsia"/>
          <w:sz w:val="32"/>
          <w:szCs w:val="32"/>
        </w:rPr>
        <w:t>内容在</w:t>
      </w:r>
      <w:r w:rsidR="00127576">
        <w:rPr>
          <w:rFonts w:ascii="仿宋_GB2312" w:eastAsia="仿宋_GB2312" w:cs="仿宋_GB2312" w:hint="eastAsia"/>
          <w:sz w:val="32"/>
          <w:szCs w:val="32"/>
        </w:rPr>
        <w:t>完整性与</w:t>
      </w:r>
      <w:r w:rsidRPr="00F02F4A">
        <w:rPr>
          <w:rFonts w:ascii="仿宋_GB2312" w:eastAsia="仿宋_GB2312" w:cs="仿宋_GB2312" w:hint="eastAsia"/>
          <w:sz w:val="32"/>
          <w:szCs w:val="32"/>
        </w:rPr>
        <w:t>细化</w:t>
      </w:r>
      <w:r w:rsidR="00127576">
        <w:rPr>
          <w:rFonts w:ascii="仿宋_GB2312" w:eastAsia="仿宋_GB2312" w:cs="仿宋_GB2312" w:hint="eastAsia"/>
          <w:sz w:val="32"/>
          <w:szCs w:val="32"/>
        </w:rPr>
        <w:t>程度</w:t>
      </w:r>
      <w:r w:rsidRPr="00F02F4A">
        <w:rPr>
          <w:rFonts w:ascii="仿宋_GB2312" w:eastAsia="仿宋_GB2312" w:cs="仿宋_GB2312" w:hint="eastAsia"/>
          <w:sz w:val="32"/>
          <w:szCs w:val="32"/>
        </w:rPr>
        <w:t>方面</w:t>
      </w:r>
      <w:r>
        <w:rPr>
          <w:rFonts w:ascii="仿宋_GB2312" w:eastAsia="仿宋_GB2312" w:cs="仿宋_GB2312" w:hint="eastAsia"/>
          <w:sz w:val="32"/>
          <w:szCs w:val="32"/>
        </w:rPr>
        <w:t>也</w:t>
      </w:r>
      <w:r w:rsidRPr="00F02F4A">
        <w:rPr>
          <w:rFonts w:ascii="仿宋_GB2312" w:eastAsia="仿宋_GB2312" w:cs="仿宋_GB2312" w:hint="eastAsia"/>
          <w:sz w:val="32"/>
          <w:szCs w:val="32"/>
        </w:rPr>
        <w:t>还有待进一步加强</w:t>
      </w:r>
      <w:r w:rsidR="00127576">
        <w:rPr>
          <w:rFonts w:ascii="仿宋_GB2312" w:eastAsia="仿宋_GB2312" w:cs="仿宋_GB2312" w:hint="eastAsia"/>
          <w:sz w:val="32"/>
          <w:szCs w:val="32"/>
        </w:rPr>
        <w:t>，如</w:t>
      </w:r>
      <w:r w:rsidR="00127576" w:rsidRPr="00127576">
        <w:rPr>
          <w:rFonts w:ascii="仿宋_GB2312" w:eastAsia="仿宋_GB2312" w:cs="仿宋_GB2312" w:hint="eastAsia"/>
          <w:sz w:val="32"/>
          <w:szCs w:val="32"/>
        </w:rPr>
        <w:t>社会效益指标</w:t>
      </w:r>
      <w:r w:rsidR="00127576">
        <w:rPr>
          <w:rFonts w:ascii="仿宋_GB2312" w:eastAsia="仿宋_GB2312" w:cs="仿宋_GB2312" w:hint="eastAsia"/>
          <w:sz w:val="32"/>
          <w:szCs w:val="32"/>
        </w:rPr>
        <w:t>仅设定为“网路安全”，指标内容过于笼统，未能体现出项目实施对</w:t>
      </w:r>
      <w:r w:rsidR="00127576" w:rsidRPr="00127576">
        <w:rPr>
          <w:rFonts w:ascii="仿宋_GB2312" w:eastAsia="仿宋_GB2312" w:cs="仿宋_GB2312" w:hint="eastAsia"/>
          <w:sz w:val="32"/>
          <w:szCs w:val="32"/>
        </w:rPr>
        <w:t>检察业务和</w:t>
      </w:r>
      <w:r w:rsidR="00127576">
        <w:rPr>
          <w:rFonts w:ascii="仿宋_GB2312" w:eastAsia="仿宋_GB2312" w:cs="仿宋_GB2312" w:hint="eastAsia"/>
          <w:sz w:val="32"/>
          <w:szCs w:val="32"/>
        </w:rPr>
        <w:t>日常</w:t>
      </w:r>
      <w:r w:rsidR="00127576" w:rsidRPr="00127576">
        <w:rPr>
          <w:rFonts w:ascii="仿宋_GB2312" w:eastAsia="仿宋_GB2312" w:cs="仿宋_GB2312" w:hint="eastAsia"/>
          <w:sz w:val="32"/>
          <w:szCs w:val="32"/>
        </w:rPr>
        <w:t>办公</w:t>
      </w:r>
      <w:r w:rsidR="00127576">
        <w:rPr>
          <w:rFonts w:ascii="仿宋_GB2312" w:eastAsia="仿宋_GB2312" w:cs="仿宋_GB2312" w:hint="eastAsia"/>
          <w:sz w:val="32"/>
          <w:szCs w:val="32"/>
        </w:rPr>
        <w:t>的支撑作用；委设定可持续影响指标内容，满意度指标中的服务对象群体也不够明确，部分绩效指标的</w:t>
      </w:r>
      <w:r w:rsidR="00A75B0B">
        <w:rPr>
          <w:rFonts w:ascii="仿宋_GB2312" w:eastAsia="仿宋_GB2312" w:cs="仿宋_GB2312" w:hint="eastAsia"/>
          <w:sz w:val="32"/>
          <w:szCs w:val="32"/>
        </w:rPr>
        <w:t>填报内容还需进一步完善。</w:t>
      </w:r>
    </w:p>
    <w:p w14:paraId="01F82D55" w14:textId="77777777" w:rsidR="00F36041" w:rsidRDefault="00F504E2">
      <w:pPr>
        <w:spacing w:line="360" w:lineRule="auto"/>
        <w:ind w:firstLineChars="200" w:firstLine="640"/>
        <w:rPr>
          <w:rFonts w:ascii="仿宋_GB2312" w:eastAsia="仿宋_GB2312" w:cs="仿宋_GB2312"/>
          <w:sz w:val="32"/>
          <w:szCs w:val="32"/>
        </w:rPr>
      </w:pPr>
      <w:r>
        <w:rPr>
          <w:rFonts w:ascii="仿宋_GB2312" w:eastAsia="仿宋_GB2312" w:cs="仿宋_GB2312" w:hint="eastAsia"/>
          <w:sz w:val="32"/>
          <w:szCs w:val="32"/>
        </w:rPr>
        <w:t>3</w:t>
      </w:r>
      <w:r>
        <w:rPr>
          <w:rFonts w:ascii="仿宋_GB2312" w:eastAsia="仿宋_GB2312" w:cs="仿宋_GB2312"/>
          <w:sz w:val="32"/>
          <w:szCs w:val="32"/>
        </w:rPr>
        <w:t>.项目资金投入情况分析</w:t>
      </w:r>
    </w:p>
    <w:p w14:paraId="28EFD02D" w14:textId="1039219C" w:rsidR="00F36041" w:rsidRDefault="00F504E2">
      <w:pPr>
        <w:pStyle w:val="a8"/>
        <w:spacing w:line="328" w:lineRule="auto"/>
        <w:ind w:left="166" w:right="446" w:firstLine="640"/>
        <w:rPr>
          <w:rFonts w:ascii="仿宋_GB2312" w:eastAsia="仿宋_GB2312" w:cs="仿宋_GB2312"/>
        </w:rPr>
      </w:pPr>
      <w:r>
        <w:rPr>
          <w:rFonts w:ascii="仿宋_GB2312" w:eastAsia="仿宋_GB2312" w:cs="仿宋_GB2312"/>
        </w:rPr>
        <w:t>该项目申报预算</w:t>
      </w:r>
      <w:r>
        <w:rPr>
          <w:rFonts w:ascii="仿宋_GB2312" w:eastAsia="仿宋_GB2312" w:cs="仿宋_GB2312" w:hint="eastAsia"/>
        </w:rPr>
        <w:t>资金</w:t>
      </w:r>
      <w:r w:rsidR="00A75B0B">
        <w:rPr>
          <w:rFonts w:ascii="仿宋_GB2312" w:eastAsia="仿宋_GB2312" w:cs="仿宋_GB2312"/>
          <w:lang w:val="en-US"/>
        </w:rPr>
        <w:t>53</w:t>
      </w:r>
      <w:r>
        <w:rPr>
          <w:rFonts w:ascii="仿宋_GB2312" w:eastAsia="仿宋_GB2312" w:cs="仿宋_GB2312"/>
        </w:rPr>
        <w:t>.</w:t>
      </w:r>
      <w:r w:rsidR="00A75B0B">
        <w:rPr>
          <w:rFonts w:ascii="仿宋_GB2312" w:eastAsia="仿宋_GB2312" w:cs="仿宋_GB2312"/>
        </w:rPr>
        <w:t>00</w:t>
      </w:r>
      <w:r>
        <w:rPr>
          <w:rFonts w:ascii="仿宋_GB2312" w:eastAsia="仿宋_GB2312" w:cs="仿宋_GB2312"/>
        </w:rPr>
        <w:t>万元</w:t>
      </w:r>
      <w:r>
        <w:rPr>
          <w:rFonts w:ascii="仿宋_GB2312" w:eastAsia="仿宋_GB2312" w:cs="仿宋_GB2312" w:hint="eastAsia"/>
        </w:rPr>
        <w:t>，</w:t>
      </w:r>
      <w:r>
        <w:rPr>
          <w:rFonts w:ascii="仿宋_GB2312" w:eastAsia="仿宋_GB2312" w:hint="eastAsia"/>
        </w:rPr>
        <w:t>项目</w:t>
      </w:r>
      <w:r>
        <w:rPr>
          <w:rFonts w:ascii="仿宋_GB2312" w:eastAsia="仿宋_GB2312" w:cs="仿宋_GB2312" w:hint="eastAsia"/>
        </w:rPr>
        <w:t>预算编制主要</w:t>
      </w:r>
      <w:r w:rsidR="00D65FAB">
        <w:rPr>
          <w:rFonts w:ascii="仿宋_GB2312" w:eastAsia="仿宋_GB2312" w:cs="仿宋_GB2312" w:hint="eastAsia"/>
        </w:rPr>
        <w:t>依据各项工作需投入的人力成本进行测算，并充分参考了上年度预算执行情况</w:t>
      </w:r>
      <w:r>
        <w:rPr>
          <w:rFonts w:ascii="仿宋_GB2312" w:eastAsia="仿宋_GB2312" w:cs="仿宋_GB2312" w:hint="eastAsia"/>
          <w:lang w:val="en-US"/>
        </w:rPr>
        <w:t>。具体执行过程中，由</w:t>
      </w:r>
      <w:r>
        <w:rPr>
          <w:rFonts w:ascii="仿宋_GB2312" w:eastAsia="仿宋_GB2312" w:cs="仿宋_GB2312" w:hint="eastAsia"/>
        </w:rPr>
        <w:t>区</w:t>
      </w:r>
      <w:r w:rsidR="00D65FAB">
        <w:rPr>
          <w:rFonts w:ascii="仿宋_GB2312" w:eastAsia="仿宋_GB2312" w:cs="仿宋_GB2312" w:hint="eastAsia"/>
        </w:rPr>
        <w:t>检察院</w:t>
      </w:r>
      <w:r>
        <w:rPr>
          <w:rFonts w:ascii="仿宋_GB2312" w:eastAsia="仿宋_GB2312" w:hint="eastAsia"/>
        </w:rPr>
        <w:t>通过</w:t>
      </w:r>
      <w:r w:rsidR="00EF1DE8">
        <w:rPr>
          <w:rFonts w:ascii="仿宋_GB2312" w:eastAsia="仿宋_GB2312" w:hint="eastAsia"/>
        </w:rPr>
        <w:t>政府购</w:t>
      </w:r>
      <w:r w:rsidR="00EF1DE8">
        <w:rPr>
          <w:rFonts w:ascii="仿宋_GB2312" w:eastAsia="仿宋_GB2312" w:hint="eastAsia"/>
        </w:rPr>
        <w:lastRenderedPageBreak/>
        <w:t>买服务的方式，</w:t>
      </w:r>
      <w:r>
        <w:rPr>
          <w:rFonts w:ascii="仿宋_GB2312" w:eastAsia="仿宋_GB2312" w:hint="eastAsia"/>
        </w:rPr>
        <w:t>委托</w:t>
      </w:r>
      <w:r w:rsidR="00EF1DE8">
        <w:rPr>
          <w:rFonts w:ascii="仿宋_GB2312" w:eastAsia="仿宋_GB2312" w:hint="eastAsia"/>
        </w:rPr>
        <w:t>专业机构提供</w:t>
      </w:r>
      <w:r w:rsidR="00D65FAB">
        <w:rPr>
          <w:rFonts w:ascii="仿宋_GB2312" w:eastAsia="仿宋_GB2312" w:hint="eastAsia"/>
        </w:rPr>
        <w:t>相关服务，并</w:t>
      </w:r>
      <w:r w:rsidR="003911EE">
        <w:rPr>
          <w:rFonts w:ascii="仿宋_GB2312" w:eastAsia="仿宋_GB2312" w:hint="eastAsia"/>
        </w:rPr>
        <w:t>依据采购金额与合同约定</w:t>
      </w:r>
      <w:r w:rsidR="00D65FAB">
        <w:rPr>
          <w:rFonts w:ascii="仿宋_GB2312" w:eastAsia="仿宋_GB2312" w:hint="eastAsia"/>
        </w:rPr>
        <w:t>的</w:t>
      </w:r>
      <w:r w:rsidR="003911EE">
        <w:rPr>
          <w:rFonts w:ascii="仿宋_GB2312" w:eastAsia="仿宋_GB2312" w:hint="eastAsia"/>
        </w:rPr>
        <w:t>拨付</w:t>
      </w:r>
      <w:r w:rsidR="00D65FAB">
        <w:rPr>
          <w:rFonts w:ascii="仿宋_GB2312" w:eastAsia="仿宋_GB2312" w:hint="eastAsia"/>
        </w:rPr>
        <w:t>时间支付</w:t>
      </w:r>
      <w:r w:rsidR="003911EE">
        <w:rPr>
          <w:rFonts w:ascii="仿宋_GB2312" w:eastAsia="仿宋_GB2312" w:hint="eastAsia"/>
        </w:rPr>
        <w:t>项目资金。</w:t>
      </w:r>
      <w:r w:rsidR="00A75B0B" w:rsidRPr="00A75B0B">
        <w:rPr>
          <w:rFonts w:ascii="仿宋_GB2312" w:eastAsia="仿宋_GB2312" w:hint="eastAsia"/>
        </w:rPr>
        <w:t>截至2022年12月31日，资金支出金额</w:t>
      </w:r>
      <w:r w:rsidR="00A75B0B">
        <w:rPr>
          <w:rFonts w:ascii="仿宋_GB2312" w:eastAsia="仿宋_GB2312"/>
        </w:rPr>
        <w:t>52</w:t>
      </w:r>
      <w:r w:rsidR="00A75B0B">
        <w:rPr>
          <w:rFonts w:ascii="仿宋_GB2312" w:eastAsia="仿宋_GB2312" w:hint="eastAsia"/>
        </w:rPr>
        <w:t>.</w:t>
      </w:r>
      <w:r w:rsidR="00A75B0B">
        <w:rPr>
          <w:rFonts w:ascii="仿宋_GB2312" w:eastAsia="仿宋_GB2312"/>
        </w:rPr>
        <w:t>80</w:t>
      </w:r>
      <w:r w:rsidR="00A75B0B" w:rsidRPr="00A75B0B">
        <w:rPr>
          <w:rFonts w:ascii="仿宋_GB2312" w:eastAsia="仿宋_GB2312" w:hint="eastAsia"/>
        </w:rPr>
        <w:t>万元，预算执行率</w:t>
      </w:r>
      <w:r w:rsidR="00A75B0B" w:rsidRPr="00A75B0B">
        <w:rPr>
          <w:rFonts w:ascii="仿宋_GB2312" w:eastAsia="仿宋_GB2312"/>
        </w:rPr>
        <w:t>99.62</w:t>
      </w:r>
      <w:r w:rsidR="00A75B0B" w:rsidRPr="00A75B0B">
        <w:rPr>
          <w:rFonts w:ascii="仿宋_GB2312" w:eastAsia="仿宋_GB2312" w:hint="eastAsia"/>
        </w:rPr>
        <w:t>%。资金整体执行情况良好。</w:t>
      </w:r>
    </w:p>
    <w:p w14:paraId="13120DF8" w14:textId="77777777" w:rsidR="00F36041" w:rsidRDefault="00F504E2">
      <w:pPr>
        <w:pStyle w:val="2"/>
        <w:keepNext w:val="0"/>
        <w:keepLines w:val="0"/>
        <w:spacing w:before="0" w:after="0" w:line="360" w:lineRule="auto"/>
        <w:ind w:firstLineChars="200" w:firstLine="640"/>
        <w:rPr>
          <w:rFonts w:ascii="仿宋_GB2312" w:eastAsia="仿宋_GB2312" w:hAnsi="Times New Roman" w:cs="仿宋_GB2312"/>
          <w:b w:val="0"/>
          <w:bCs w:val="0"/>
        </w:rPr>
      </w:pPr>
      <w:bookmarkStart w:id="31" w:name="_Toc424911764"/>
      <w:bookmarkStart w:id="32" w:name="_Toc375717377"/>
      <w:bookmarkStart w:id="33" w:name="_Toc4350"/>
      <w:r>
        <w:rPr>
          <w:rFonts w:ascii="仿宋_GB2312" w:eastAsia="仿宋_GB2312" w:hAnsi="仿宋_GB2312" w:cs="仿宋_GB2312" w:hint="eastAsia"/>
          <w:b w:val="0"/>
        </w:rPr>
        <w:t>（二）项目过程情况</w:t>
      </w:r>
      <w:bookmarkEnd w:id="31"/>
      <w:bookmarkEnd w:id="32"/>
      <w:bookmarkEnd w:id="33"/>
    </w:p>
    <w:p w14:paraId="36AE8F61" w14:textId="77777777" w:rsidR="00F36041" w:rsidRDefault="00F504E2">
      <w:pPr>
        <w:spacing w:line="360" w:lineRule="auto"/>
        <w:ind w:firstLineChars="200" w:firstLine="640"/>
        <w:rPr>
          <w:rFonts w:ascii="仿宋_GB2312" w:eastAsia="仿宋_GB2312" w:cs="仿宋_GB2312"/>
          <w:sz w:val="32"/>
          <w:szCs w:val="32"/>
        </w:rPr>
      </w:pPr>
      <w:r>
        <w:rPr>
          <w:rFonts w:ascii="仿宋_GB2312" w:eastAsia="仿宋_GB2312" w:cs="仿宋_GB2312"/>
          <w:sz w:val="32"/>
          <w:szCs w:val="32"/>
        </w:rPr>
        <w:t>1.</w:t>
      </w:r>
      <w:r>
        <w:rPr>
          <w:rFonts w:ascii="仿宋_GB2312" w:eastAsia="仿宋_GB2312" w:cs="仿宋_GB2312" w:hint="eastAsia"/>
          <w:sz w:val="32"/>
          <w:szCs w:val="32"/>
        </w:rPr>
        <w:t>资金使用及管理情况</w:t>
      </w:r>
    </w:p>
    <w:p w14:paraId="7C62D68B" w14:textId="7F0C95E8" w:rsidR="00D65FAB" w:rsidRPr="00D65FAB" w:rsidRDefault="00D65FAB" w:rsidP="00D65FAB">
      <w:pPr>
        <w:spacing w:line="360" w:lineRule="auto"/>
        <w:ind w:firstLineChars="200" w:firstLine="640"/>
        <w:rPr>
          <w:rFonts w:ascii="仿宋_GB2312" w:eastAsia="仿宋_GB2312" w:cs="仿宋_GB2312"/>
          <w:sz w:val="32"/>
          <w:szCs w:val="32"/>
        </w:rPr>
      </w:pPr>
      <w:r w:rsidRPr="00D65FAB">
        <w:rPr>
          <w:rFonts w:ascii="仿宋_GB2312" w:eastAsia="仿宋_GB2312" w:cs="仿宋_GB2312"/>
          <w:sz w:val="32"/>
          <w:szCs w:val="32"/>
        </w:rPr>
        <w:t>为</w:t>
      </w:r>
      <w:r w:rsidRPr="00D65FAB">
        <w:rPr>
          <w:rFonts w:ascii="仿宋_GB2312" w:eastAsia="仿宋_GB2312" w:cs="仿宋_GB2312" w:hint="eastAsia"/>
          <w:sz w:val="32"/>
          <w:szCs w:val="32"/>
        </w:rPr>
        <w:t>规范和加强财政资金的管理，提高财政资金的使用效益。区检察院制定了</w:t>
      </w:r>
      <w:bookmarkStart w:id="34" w:name="_Toc481050479"/>
      <w:r w:rsidRPr="00D65FAB">
        <w:rPr>
          <w:rFonts w:ascii="仿宋_GB2312" w:eastAsia="仿宋_GB2312" w:cs="仿宋_GB2312" w:hint="eastAsia"/>
          <w:sz w:val="32"/>
          <w:szCs w:val="32"/>
        </w:rPr>
        <w:t>《北京市密云区人民检察院内部控制手册》、《北京市密云区人民检察院预算管理办法》及《北京市密云区人民检察院经费支出管理办法</w:t>
      </w:r>
      <w:bookmarkEnd w:id="34"/>
      <w:r w:rsidRPr="00D65FAB">
        <w:rPr>
          <w:rFonts w:ascii="仿宋_GB2312" w:eastAsia="仿宋_GB2312" w:cs="仿宋_GB2312" w:hint="eastAsia"/>
          <w:sz w:val="32"/>
          <w:szCs w:val="32"/>
        </w:rPr>
        <w:t>》</w:t>
      </w:r>
      <w:r w:rsidRPr="00D65FAB">
        <w:rPr>
          <w:rFonts w:ascii="仿宋_GB2312" w:eastAsia="仿宋_GB2312" w:cs="仿宋_GB2312"/>
          <w:sz w:val="32"/>
          <w:szCs w:val="32"/>
        </w:rPr>
        <w:t>等相关财务管理文件，并严格按文件要求执行，</w:t>
      </w:r>
      <w:r w:rsidRPr="00D65FAB">
        <w:rPr>
          <w:rFonts w:ascii="仿宋_GB2312" w:eastAsia="仿宋_GB2312" w:cs="仿宋_GB2312" w:hint="eastAsia"/>
          <w:sz w:val="32"/>
          <w:szCs w:val="32"/>
        </w:rPr>
        <w:t>对项目经费从编制预算开始到预算支出实行全过程管理，项目资金实行单独核算，专款专用，逐笔审核签报。</w:t>
      </w:r>
    </w:p>
    <w:p w14:paraId="4C638B8B" w14:textId="77777777" w:rsidR="00D65FAB" w:rsidRDefault="00D65FAB" w:rsidP="003911EE">
      <w:pPr>
        <w:spacing w:line="360" w:lineRule="auto"/>
        <w:ind w:firstLineChars="200" w:firstLine="640"/>
        <w:rPr>
          <w:rFonts w:ascii="仿宋_GB2312" w:eastAsia="仿宋_GB2312" w:cs="仿宋_GB2312"/>
          <w:sz w:val="32"/>
          <w:szCs w:val="32"/>
        </w:rPr>
      </w:pPr>
      <w:r w:rsidRPr="00D65FAB">
        <w:rPr>
          <w:rFonts w:ascii="仿宋_GB2312" w:eastAsia="仿宋_GB2312" w:cs="仿宋_GB2312" w:hint="eastAsia"/>
          <w:sz w:val="32"/>
          <w:szCs w:val="32"/>
        </w:rPr>
        <w:t>密云区检察院财务管理制度和内部控制机制健全，在实际管理过程中能够做到严格执行，保证项目资金的高效、规范管理和使用。项目经费支出按照制度进行严格的审核与审批，做到了专户管理、专款专用、独立账目核算。</w:t>
      </w:r>
    </w:p>
    <w:p w14:paraId="490172DC" w14:textId="583A372D" w:rsidR="00F36041" w:rsidRDefault="00F504E2" w:rsidP="003911EE">
      <w:pPr>
        <w:spacing w:line="360" w:lineRule="auto"/>
        <w:ind w:firstLineChars="200" w:firstLine="640"/>
        <w:rPr>
          <w:rFonts w:ascii="仿宋_GB2312" w:eastAsia="仿宋_GB2312" w:cs="仿宋_GB2312"/>
          <w:sz w:val="32"/>
          <w:szCs w:val="32"/>
        </w:rPr>
      </w:pPr>
      <w:r>
        <w:rPr>
          <w:rFonts w:ascii="仿宋_GB2312" w:eastAsia="仿宋_GB2312" w:cs="仿宋_GB2312" w:hint="eastAsia"/>
          <w:sz w:val="32"/>
          <w:szCs w:val="32"/>
        </w:rPr>
        <w:t>2.项目组织实施情况</w:t>
      </w:r>
    </w:p>
    <w:p w14:paraId="4EF84ADC" w14:textId="4574D448" w:rsidR="00E44D97" w:rsidRPr="00E44D97" w:rsidRDefault="00D65FAB" w:rsidP="00E44D97">
      <w:pPr>
        <w:spacing w:line="360" w:lineRule="auto"/>
        <w:ind w:firstLineChars="200" w:firstLine="640"/>
        <w:rPr>
          <w:rFonts w:ascii="仿宋_GB2312" w:eastAsia="仿宋_GB2312" w:cs="仿宋_GB2312"/>
          <w:bCs/>
          <w:sz w:val="32"/>
          <w:szCs w:val="32"/>
        </w:rPr>
      </w:pPr>
      <w:r w:rsidRPr="00D65FAB">
        <w:rPr>
          <w:rFonts w:ascii="仿宋_GB2312" w:eastAsia="仿宋_GB2312" w:cs="仿宋_GB2312" w:hint="eastAsia"/>
          <w:sz w:val="32"/>
          <w:szCs w:val="32"/>
        </w:rPr>
        <w:t>该项目由区检察院组织具体实施，通过</w:t>
      </w:r>
      <w:r w:rsidR="00332519">
        <w:rPr>
          <w:rFonts w:ascii="仿宋_GB2312" w:eastAsia="仿宋_GB2312" w:cs="仿宋_GB2312" w:hint="eastAsia"/>
          <w:sz w:val="32"/>
          <w:szCs w:val="32"/>
        </w:rPr>
        <w:t>履行比质比价程序</w:t>
      </w:r>
      <w:r w:rsidRPr="00D65FAB">
        <w:rPr>
          <w:rFonts w:ascii="仿宋_GB2312" w:eastAsia="仿宋_GB2312" w:cs="仿宋_GB2312" w:hint="eastAsia"/>
          <w:sz w:val="32"/>
          <w:szCs w:val="32"/>
        </w:rPr>
        <w:t>确定</w:t>
      </w:r>
      <w:r w:rsidR="00A75B0B" w:rsidRPr="00A75B0B">
        <w:rPr>
          <w:rFonts w:ascii="仿宋_GB2312" w:eastAsia="仿宋_GB2312" w:cs="仿宋_GB2312" w:hint="eastAsia"/>
          <w:sz w:val="32"/>
          <w:szCs w:val="32"/>
        </w:rPr>
        <w:t>北京华宇信息技术有限公司</w:t>
      </w:r>
      <w:r w:rsidRPr="00D65FAB">
        <w:rPr>
          <w:rFonts w:ascii="仿宋_GB2312" w:eastAsia="仿宋_GB2312" w:cs="仿宋_GB2312" w:hint="eastAsia"/>
          <w:sz w:val="32"/>
          <w:szCs w:val="32"/>
        </w:rPr>
        <w:t>作为</w:t>
      </w:r>
      <w:r w:rsidR="00A75B0B">
        <w:rPr>
          <w:rFonts w:ascii="仿宋_GB2312" w:eastAsia="仿宋_GB2312" w:cs="仿宋_GB2312" w:hint="eastAsia"/>
          <w:sz w:val="32"/>
          <w:szCs w:val="32"/>
        </w:rPr>
        <w:t>2</w:t>
      </w:r>
      <w:r w:rsidR="00A75B0B">
        <w:rPr>
          <w:rFonts w:ascii="仿宋_GB2312" w:eastAsia="仿宋_GB2312" w:cs="仿宋_GB2312"/>
          <w:sz w:val="32"/>
          <w:szCs w:val="32"/>
        </w:rPr>
        <w:t>022</w:t>
      </w:r>
      <w:r w:rsidR="00A75B0B">
        <w:rPr>
          <w:rFonts w:ascii="仿宋_GB2312" w:eastAsia="仿宋_GB2312" w:cs="仿宋_GB2312" w:hint="eastAsia"/>
          <w:sz w:val="32"/>
          <w:szCs w:val="32"/>
        </w:rPr>
        <w:t>年度信息化运维项目</w:t>
      </w:r>
      <w:r w:rsidRPr="00D65FAB">
        <w:rPr>
          <w:rFonts w:ascii="仿宋_GB2312" w:eastAsia="仿宋_GB2312" w:cs="仿宋_GB2312" w:hint="eastAsia"/>
          <w:sz w:val="32"/>
          <w:szCs w:val="32"/>
        </w:rPr>
        <w:t>中标方</w:t>
      </w:r>
      <w:r w:rsidR="00A75B0B">
        <w:rPr>
          <w:rFonts w:ascii="仿宋_GB2312" w:eastAsia="仿宋_GB2312" w:cs="仿宋_GB2312" w:hint="eastAsia"/>
          <w:sz w:val="32"/>
          <w:szCs w:val="32"/>
        </w:rPr>
        <w:t>，并在</w:t>
      </w:r>
      <w:r w:rsidR="00332519">
        <w:rPr>
          <w:rFonts w:ascii="仿宋_GB2312" w:eastAsia="仿宋_GB2312" w:cs="仿宋_GB2312" w:hint="eastAsia"/>
          <w:sz w:val="32"/>
          <w:szCs w:val="32"/>
        </w:rPr>
        <w:t>工作正式实施前与</w:t>
      </w:r>
      <w:r w:rsidR="00A75B0B">
        <w:rPr>
          <w:rFonts w:ascii="仿宋_GB2312" w:eastAsia="仿宋_GB2312" w:cs="仿宋_GB2312" w:hint="eastAsia"/>
          <w:sz w:val="32"/>
          <w:szCs w:val="32"/>
        </w:rPr>
        <w:t>服务方签订了</w:t>
      </w:r>
      <w:r w:rsidR="00332519">
        <w:rPr>
          <w:rFonts w:ascii="仿宋_GB2312" w:eastAsia="仿宋_GB2312" w:cs="仿宋_GB2312" w:hint="eastAsia"/>
          <w:sz w:val="32"/>
          <w:szCs w:val="32"/>
        </w:rPr>
        <w:t>服务合同，在合同中明确了工作范围、服务需求、合同期限、服务价格、验收标准等</w:t>
      </w:r>
      <w:r w:rsidR="00332519">
        <w:rPr>
          <w:rFonts w:ascii="仿宋_GB2312" w:eastAsia="仿宋_GB2312" w:cs="仿宋_GB2312" w:hint="eastAsia"/>
          <w:sz w:val="32"/>
          <w:szCs w:val="32"/>
        </w:rPr>
        <w:lastRenderedPageBreak/>
        <w:t>具体内容。</w:t>
      </w:r>
      <w:r w:rsidR="00E44D97" w:rsidRPr="00E44D97">
        <w:rPr>
          <w:rFonts w:ascii="仿宋_GB2312" w:eastAsia="仿宋_GB2312" w:cs="仿宋_GB2312" w:hint="eastAsia"/>
          <w:sz w:val="32"/>
          <w:szCs w:val="32"/>
        </w:rPr>
        <w:t>区检察院</w:t>
      </w:r>
      <w:r w:rsidR="00E44D97">
        <w:rPr>
          <w:rFonts w:ascii="仿宋_GB2312" w:eastAsia="仿宋_GB2312" w:cs="仿宋_GB2312" w:hint="eastAsia"/>
          <w:sz w:val="32"/>
          <w:szCs w:val="32"/>
        </w:rPr>
        <w:t>内部控制</w:t>
      </w:r>
      <w:r w:rsidR="00E44D97" w:rsidRPr="00E44D97">
        <w:rPr>
          <w:rFonts w:ascii="仿宋_GB2312" w:eastAsia="仿宋_GB2312" w:cs="仿宋_GB2312" w:hint="eastAsia"/>
          <w:sz w:val="32"/>
          <w:szCs w:val="32"/>
        </w:rPr>
        <w:t>管理制度</w:t>
      </w:r>
      <w:r w:rsidR="00E44D97">
        <w:rPr>
          <w:rFonts w:ascii="仿宋_GB2312" w:eastAsia="仿宋_GB2312" w:cs="仿宋_GB2312" w:hint="eastAsia"/>
          <w:sz w:val="32"/>
          <w:szCs w:val="32"/>
        </w:rPr>
        <w:t>较为健全，能够有效确保</w:t>
      </w:r>
      <w:r w:rsidR="00E44D97" w:rsidRPr="00E44D97">
        <w:rPr>
          <w:rFonts w:ascii="仿宋_GB2312" w:eastAsia="仿宋_GB2312" w:cs="仿宋_GB2312" w:hint="eastAsia"/>
          <w:sz w:val="32"/>
          <w:szCs w:val="32"/>
        </w:rPr>
        <w:t>资金</w:t>
      </w:r>
      <w:r w:rsidR="00E44D97">
        <w:rPr>
          <w:rFonts w:ascii="仿宋_GB2312" w:eastAsia="仿宋_GB2312" w:cs="仿宋_GB2312" w:hint="eastAsia"/>
          <w:sz w:val="32"/>
          <w:szCs w:val="32"/>
        </w:rPr>
        <w:t>使用</w:t>
      </w:r>
      <w:r w:rsidR="00E44D97" w:rsidRPr="00E44D97">
        <w:rPr>
          <w:rFonts w:ascii="仿宋_GB2312" w:eastAsia="仿宋_GB2312" w:cs="仿宋_GB2312" w:hint="eastAsia"/>
          <w:sz w:val="32"/>
          <w:szCs w:val="32"/>
        </w:rPr>
        <w:t>、</w:t>
      </w:r>
      <w:r w:rsidR="00E44D97">
        <w:rPr>
          <w:rFonts w:ascii="仿宋_GB2312" w:eastAsia="仿宋_GB2312" w:cs="仿宋_GB2312" w:hint="eastAsia"/>
          <w:sz w:val="32"/>
          <w:szCs w:val="32"/>
        </w:rPr>
        <w:t>过程</w:t>
      </w:r>
      <w:r w:rsidR="00E44D97" w:rsidRPr="00E44D97">
        <w:rPr>
          <w:rFonts w:ascii="仿宋_GB2312" w:eastAsia="仿宋_GB2312" w:cs="仿宋_GB2312" w:hint="eastAsia"/>
          <w:sz w:val="32"/>
          <w:szCs w:val="32"/>
        </w:rPr>
        <w:t>监管、跟踪问效等</w:t>
      </w:r>
      <w:r w:rsidR="00E44D97">
        <w:rPr>
          <w:rFonts w:ascii="仿宋_GB2312" w:eastAsia="仿宋_GB2312" w:cs="仿宋_GB2312" w:hint="eastAsia"/>
          <w:sz w:val="32"/>
          <w:szCs w:val="32"/>
        </w:rPr>
        <w:t>各</w:t>
      </w:r>
      <w:r w:rsidR="00E44D97" w:rsidRPr="00E44D97">
        <w:rPr>
          <w:rFonts w:ascii="仿宋_GB2312" w:eastAsia="仿宋_GB2312" w:cs="仿宋_GB2312" w:hint="eastAsia"/>
          <w:sz w:val="32"/>
          <w:szCs w:val="32"/>
        </w:rPr>
        <w:t>方面的</w:t>
      </w:r>
      <w:r w:rsidR="00E44D97">
        <w:rPr>
          <w:rFonts w:ascii="仿宋_GB2312" w:eastAsia="仿宋_GB2312" w:cs="仿宋_GB2312" w:hint="eastAsia"/>
          <w:sz w:val="32"/>
          <w:szCs w:val="32"/>
        </w:rPr>
        <w:t>绩效</w:t>
      </w:r>
      <w:r w:rsidR="00E44D97" w:rsidRPr="00E44D97">
        <w:rPr>
          <w:rFonts w:ascii="仿宋_GB2312" w:eastAsia="仿宋_GB2312" w:cs="仿宋_GB2312" w:hint="eastAsia"/>
          <w:sz w:val="32"/>
          <w:szCs w:val="32"/>
        </w:rPr>
        <w:t>管理要求。在项目实施的过程中，依据双方合同约定的服务条款对第三方的日常工作进行监督检查，有</w:t>
      </w:r>
      <w:r w:rsidR="00E44D97" w:rsidRPr="00E44D97">
        <w:rPr>
          <w:rFonts w:ascii="仿宋_GB2312" w:eastAsia="仿宋_GB2312" w:cs="仿宋_GB2312" w:hint="eastAsia"/>
          <w:bCs/>
          <w:sz w:val="32"/>
          <w:szCs w:val="32"/>
        </w:rPr>
        <w:t>较为明确的工作管理目标及管理模式。</w:t>
      </w:r>
    </w:p>
    <w:p w14:paraId="17F11208" w14:textId="5868F418" w:rsidR="00332519" w:rsidRPr="00E44D97" w:rsidRDefault="00332519" w:rsidP="00E44D97">
      <w:pPr>
        <w:spacing w:line="360" w:lineRule="auto"/>
        <w:ind w:firstLineChars="200" w:firstLine="640"/>
        <w:rPr>
          <w:rFonts w:ascii="仿宋_GB2312" w:eastAsia="仿宋_GB2312" w:cs="仿宋_GB2312"/>
          <w:bCs/>
          <w:sz w:val="32"/>
          <w:szCs w:val="32"/>
        </w:rPr>
      </w:pPr>
      <w:r w:rsidRPr="00332519">
        <w:rPr>
          <w:rFonts w:ascii="仿宋_GB2312" w:eastAsia="仿宋_GB2312" w:cs="仿宋_GB2312" w:hint="eastAsia"/>
          <w:sz w:val="32"/>
          <w:szCs w:val="32"/>
        </w:rPr>
        <w:t>密云区检察院组织机制健全，在项目组织实施环节过程中</w:t>
      </w:r>
      <w:r>
        <w:rPr>
          <w:rFonts w:ascii="仿宋_GB2312" w:eastAsia="仿宋_GB2312" w:cs="仿宋_GB2312" w:hint="eastAsia"/>
          <w:sz w:val="32"/>
          <w:szCs w:val="32"/>
        </w:rPr>
        <w:t>由</w:t>
      </w:r>
      <w:r w:rsidR="00A75B0B">
        <w:rPr>
          <w:rFonts w:ascii="仿宋_GB2312" w:eastAsia="仿宋_GB2312" w:cs="仿宋_GB2312" w:hint="eastAsia"/>
          <w:sz w:val="32"/>
          <w:szCs w:val="32"/>
        </w:rPr>
        <w:t>区检察院</w:t>
      </w:r>
      <w:r w:rsidR="00A75B0B" w:rsidRPr="00A75B0B">
        <w:rPr>
          <w:rFonts w:ascii="仿宋_GB2312" w:eastAsia="仿宋_GB2312" w:cs="仿宋_GB2312" w:hint="eastAsia"/>
          <w:sz w:val="32"/>
          <w:szCs w:val="32"/>
        </w:rPr>
        <w:t>第七检察部</w:t>
      </w:r>
      <w:r w:rsidRPr="00332519">
        <w:rPr>
          <w:rFonts w:ascii="仿宋_GB2312" w:eastAsia="仿宋_GB2312" w:cs="仿宋_GB2312" w:hint="eastAsia"/>
          <w:sz w:val="32"/>
          <w:szCs w:val="32"/>
        </w:rPr>
        <w:t>负责</w:t>
      </w:r>
      <w:r>
        <w:rPr>
          <w:rFonts w:ascii="仿宋_GB2312" w:eastAsia="仿宋_GB2312" w:cs="仿宋_GB2312" w:hint="eastAsia"/>
          <w:sz w:val="32"/>
          <w:szCs w:val="32"/>
        </w:rPr>
        <w:t>实施</w:t>
      </w:r>
      <w:r w:rsidRPr="00332519">
        <w:rPr>
          <w:rFonts w:ascii="仿宋_GB2312" w:eastAsia="仿宋_GB2312" w:cs="仿宋_GB2312" w:hint="eastAsia"/>
          <w:sz w:val="32"/>
          <w:szCs w:val="32"/>
        </w:rPr>
        <w:t>，项目的责任分工明确，措施比较到位。</w:t>
      </w:r>
      <w:r w:rsidRPr="00332519">
        <w:rPr>
          <w:rFonts w:ascii="仿宋_GB2312" w:eastAsia="仿宋_GB2312" w:cs="仿宋_GB2312"/>
          <w:sz w:val="32"/>
          <w:szCs w:val="32"/>
        </w:rPr>
        <w:t>项目</w:t>
      </w:r>
      <w:r w:rsidRPr="00332519">
        <w:rPr>
          <w:rFonts w:ascii="仿宋_GB2312" w:eastAsia="仿宋_GB2312" w:cs="仿宋_GB2312" w:hint="eastAsia"/>
          <w:sz w:val="32"/>
          <w:szCs w:val="32"/>
        </w:rPr>
        <w:t>采购程序清晰完整，</w:t>
      </w:r>
      <w:r w:rsidRPr="00332519">
        <w:rPr>
          <w:rFonts w:ascii="仿宋_GB2312" w:eastAsia="仿宋_GB2312" w:cs="仿宋_GB2312"/>
          <w:sz w:val="32"/>
          <w:szCs w:val="32"/>
        </w:rPr>
        <w:t>组织实施情况</w:t>
      </w:r>
      <w:r w:rsidRPr="00332519">
        <w:rPr>
          <w:rFonts w:ascii="仿宋_GB2312" w:eastAsia="仿宋_GB2312" w:cs="仿宋_GB2312" w:hint="eastAsia"/>
          <w:sz w:val="32"/>
          <w:szCs w:val="32"/>
        </w:rPr>
        <w:t>良</w:t>
      </w:r>
      <w:r w:rsidRPr="00332519">
        <w:rPr>
          <w:rFonts w:ascii="仿宋_GB2312" w:eastAsia="仿宋_GB2312" w:cs="仿宋_GB2312"/>
          <w:sz w:val="32"/>
          <w:szCs w:val="32"/>
        </w:rPr>
        <w:t>好。</w:t>
      </w:r>
      <w:r w:rsidRPr="00332519">
        <w:rPr>
          <w:rFonts w:ascii="仿宋_GB2312" w:eastAsia="仿宋_GB2312" w:cs="仿宋_GB2312" w:hint="eastAsia"/>
          <w:sz w:val="32"/>
          <w:szCs w:val="32"/>
        </w:rPr>
        <w:t>但</w:t>
      </w:r>
      <w:r w:rsidR="00E44D97" w:rsidRPr="00E44D97">
        <w:rPr>
          <w:rFonts w:ascii="仿宋_GB2312" w:eastAsia="仿宋_GB2312" w:cs="仿宋_GB2312" w:hint="eastAsia"/>
          <w:bCs/>
          <w:sz w:val="32"/>
          <w:szCs w:val="32"/>
        </w:rPr>
        <w:t>在项目</w:t>
      </w:r>
      <w:r w:rsidR="00A75B0B">
        <w:rPr>
          <w:rFonts w:ascii="仿宋_GB2312" w:eastAsia="仿宋_GB2312" w:cs="仿宋_GB2312" w:hint="eastAsia"/>
          <w:bCs/>
          <w:sz w:val="32"/>
          <w:szCs w:val="32"/>
        </w:rPr>
        <w:t>实施方案中尚缺少</w:t>
      </w:r>
      <w:r w:rsidR="00E44D97" w:rsidRPr="00E44D97">
        <w:rPr>
          <w:rFonts w:ascii="仿宋_GB2312" w:eastAsia="仿宋_GB2312" w:cs="仿宋_GB2312" w:hint="eastAsia"/>
          <w:bCs/>
          <w:sz w:val="32"/>
          <w:szCs w:val="32"/>
        </w:rPr>
        <w:t>有关</w:t>
      </w:r>
      <w:r w:rsidR="00E44D97">
        <w:rPr>
          <w:rFonts w:ascii="仿宋_GB2312" w:eastAsia="仿宋_GB2312" w:cs="仿宋_GB2312" w:hint="eastAsia"/>
          <w:bCs/>
          <w:sz w:val="32"/>
          <w:szCs w:val="32"/>
        </w:rPr>
        <w:t>对</w:t>
      </w:r>
      <w:r w:rsidR="00E44D97" w:rsidRPr="00E44D97">
        <w:rPr>
          <w:rFonts w:ascii="仿宋_GB2312" w:eastAsia="仿宋_GB2312" w:cs="仿宋_GB2312" w:hint="eastAsia"/>
          <w:bCs/>
          <w:sz w:val="32"/>
          <w:szCs w:val="32"/>
        </w:rPr>
        <w:t>第三方工作服务</w:t>
      </w:r>
      <w:r w:rsidR="00E44D97">
        <w:rPr>
          <w:rFonts w:ascii="仿宋_GB2312" w:eastAsia="仿宋_GB2312" w:cs="仿宋_GB2312" w:hint="eastAsia"/>
          <w:bCs/>
          <w:sz w:val="32"/>
          <w:szCs w:val="32"/>
        </w:rPr>
        <w:t>过程</w:t>
      </w:r>
      <w:r w:rsidR="00E44D97" w:rsidRPr="00E44D97">
        <w:rPr>
          <w:rFonts w:ascii="仿宋_GB2312" w:eastAsia="仿宋_GB2312" w:cs="仿宋_GB2312" w:hint="eastAsia"/>
          <w:bCs/>
          <w:sz w:val="32"/>
          <w:szCs w:val="32"/>
        </w:rPr>
        <w:t>、质量记录、监督检查等</w:t>
      </w:r>
      <w:r w:rsidR="00A75B0B">
        <w:rPr>
          <w:rFonts w:ascii="仿宋_GB2312" w:eastAsia="仿宋_GB2312" w:cs="仿宋_GB2312" w:hint="eastAsia"/>
          <w:bCs/>
          <w:sz w:val="32"/>
          <w:szCs w:val="32"/>
        </w:rPr>
        <w:t>环节的</w:t>
      </w:r>
      <w:r w:rsidR="00E44D97">
        <w:rPr>
          <w:rFonts w:ascii="仿宋_GB2312" w:eastAsia="仿宋_GB2312" w:cs="仿宋_GB2312" w:hint="eastAsia"/>
          <w:bCs/>
          <w:sz w:val="32"/>
          <w:szCs w:val="32"/>
        </w:rPr>
        <w:t>计划安排</w:t>
      </w:r>
      <w:r w:rsidR="00A75B0B">
        <w:rPr>
          <w:rFonts w:ascii="仿宋_GB2312" w:eastAsia="仿宋_GB2312" w:cs="仿宋_GB2312" w:hint="eastAsia"/>
          <w:bCs/>
          <w:sz w:val="32"/>
          <w:szCs w:val="32"/>
        </w:rPr>
        <w:t>，</w:t>
      </w:r>
      <w:r w:rsidRPr="00332519">
        <w:rPr>
          <w:rFonts w:ascii="仿宋_GB2312" w:eastAsia="仿宋_GB2312" w:cs="仿宋_GB2312" w:hint="eastAsia"/>
          <w:bCs/>
          <w:sz w:val="32"/>
          <w:szCs w:val="32"/>
        </w:rPr>
        <w:t>对项目</w:t>
      </w:r>
      <w:r w:rsidR="006E41C6">
        <w:rPr>
          <w:rFonts w:ascii="仿宋_GB2312" w:eastAsia="仿宋_GB2312" w:cs="仿宋_GB2312" w:hint="eastAsia"/>
          <w:bCs/>
          <w:sz w:val="32"/>
          <w:szCs w:val="32"/>
        </w:rPr>
        <w:t>完成</w:t>
      </w:r>
      <w:r w:rsidR="00A75B0B">
        <w:rPr>
          <w:rFonts w:ascii="仿宋_GB2312" w:eastAsia="仿宋_GB2312" w:cs="仿宋_GB2312" w:hint="eastAsia"/>
          <w:bCs/>
          <w:sz w:val="32"/>
          <w:szCs w:val="32"/>
        </w:rPr>
        <w:t>质量的</w:t>
      </w:r>
      <w:r w:rsidR="006E41C6">
        <w:rPr>
          <w:rFonts w:ascii="仿宋_GB2312" w:eastAsia="仿宋_GB2312" w:cs="仿宋_GB2312" w:hint="eastAsia"/>
          <w:bCs/>
          <w:sz w:val="32"/>
          <w:szCs w:val="32"/>
        </w:rPr>
        <w:t>过程管控</w:t>
      </w:r>
      <w:r w:rsidRPr="00332519">
        <w:rPr>
          <w:rFonts w:ascii="仿宋_GB2312" w:eastAsia="仿宋_GB2312" w:cs="仿宋_GB2312" w:hint="eastAsia"/>
          <w:bCs/>
          <w:sz w:val="32"/>
          <w:szCs w:val="32"/>
        </w:rPr>
        <w:t>指导性</w:t>
      </w:r>
      <w:r w:rsidR="006E41C6">
        <w:rPr>
          <w:rFonts w:ascii="仿宋_GB2312" w:eastAsia="仿宋_GB2312" w:cs="仿宋_GB2312" w:hint="eastAsia"/>
          <w:bCs/>
          <w:sz w:val="32"/>
          <w:szCs w:val="32"/>
        </w:rPr>
        <w:t>不足</w:t>
      </w:r>
      <w:r w:rsidRPr="00332519">
        <w:rPr>
          <w:rFonts w:ascii="仿宋_GB2312" w:eastAsia="仿宋_GB2312" w:cs="仿宋_GB2312" w:hint="eastAsia"/>
          <w:bCs/>
          <w:sz w:val="32"/>
          <w:szCs w:val="32"/>
        </w:rPr>
        <w:t>，</w:t>
      </w:r>
      <w:r w:rsidR="00E44D97">
        <w:rPr>
          <w:rFonts w:ascii="仿宋_GB2312" w:eastAsia="仿宋_GB2312" w:cs="仿宋_GB2312" w:hint="eastAsia"/>
          <w:bCs/>
          <w:sz w:val="32"/>
          <w:szCs w:val="32"/>
        </w:rPr>
        <w:t>在</w:t>
      </w:r>
      <w:r w:rsidR="006E41C6">
        <w:rPr>
          <w:rFonts w:ascii="仿宋_GB2312" w:eastAsia="仿宋_GB2312" w:cs="仿宋_GB2312" w:hint="eastAsia"/>
          <w:bCs/>
          <w:sz w:val="32"/>
          <w:szCs w:val="32"/>
        </w:rPr>
        <w:t>项目</w:t>
      </w:r>
      <w:r w:rsidR="00E44D97">
        <w:rPr>
          <w:rFonts w:ascii="仿宋_GB2312" w:eastAsia="仿宋_GB2312" w:cs="仿宋_GB2312" w:hint="eastAsia"/>
          <w:bCs/>
          <w:sz w:val="32"/>
          <w:szCs w:val="32"/>
        </w:rPr>
        <w:t>精细化</w:t>
      </w:r>
      <w:r w:rsidRPr="00332519">
        <w:rPr>
          <w:rFonts w:ascii="仿宋_GB2312" w:eastAsia="仿宋_GB2312" w:cs="仿宋_GB2312" w:hint="eastAsia"/>
          <w:bCs/>
          <w:sz w:val="32"/>
          <w:szCs w:val="32"/>
        </w:rPr>
        <w:t>管理</w:t>
      </w:r>
      <w:r w:rsidR="00E44D97">
        <w:rPr>
          <w:rFonts w:ascii="仿宋_GB2312" w:eastAsia="仿宋_GB2312" w:cs="仿宋_GB2312" w:hint="eastAsia"/>
          <w:bCs/>
          <w:sz w:val="32"/>
          <w:szCs w:val="32"/>
        </w:rPr>
        <w:t>方面仍需进一步提升</w:t>
      </w:r>
      <w:r w:rsidRPr="00332519">
        <w:rPr>
          <w:rFonts w:ascii="仿宋_GB2312" w:eastAsia="仿宋_GB2312" w:cs="仿宋_GB2312" w:hint="eastAsia"/>
          <w:bCs/>
          <w:sz w:val="32"/>
          <w:szCs w:val="32"/>
        </w:rPr>
        <w:t>。</w:t>
      </w:r>
    </w:p>
    <w:p w14:paraId="14F22614" w14:textId="77777777" w:rsidR="00F36041" w:rsidRDefault="00F504E2">
      <w:pPr>
        <w:pStyle w:val="2"/>
        <w:keepNext w:val="0"/>
        <w:keepLines w:val="0"/>
        <w:spacing w:before="0" w:after="0" w:line="360" w:lineRule="auto"/>
        <w:ind w:firstLineChars="200" w:firstLine="640"/>
        <w:rPr>
          <w:rFonts w:ascii="仿宋_GB2312" w:eastAsia="仿宋_GB2312" w:hAnsi="仿宋_GB2312" w:cs="仿宋_GB2312"/>
          <w:b w:val="0"/>
        </w:rPr>
      </w:pPr>
      <w:bookmarkStart w:id="35" w:name="_Toc375717378"/>
      <w:bookmarkStart w:id="36" w:name="_Toc13087"/>
      <w:bookmarkStart w:id="37" w:name="_Toc424911765"/>
      <w:r>
        <w:rPr>
          <w:rFonts w:ascii="仿宋_GB2312" w:eastAsia="仿宋_GB2312" w:hAnsi="仿宋_GB2312" w:cs="仿宋_GB2312" w:hint="eastAsia"/>
          <w:b w:val="0"/>
        </w:rPr>
        <w:t>（三）项目产出情况</w:t>
      </w:r>
      <w:bookmarkEnd w:id="35"/>
      <w:bookmarkEnd w:id="36"/>
      <w:bookmarkEnd w:id="37"/>
    </w:p>
    <w:p w14:paraId="28AB999F" w14:textId="4788A2A9" w:rsidR="00F36041" w:rsidRDefault="00E44D97">
      <w:pPr>
        <w:spacing w:line="360" w:lineRule="auto"/>
        <w:ind w:firstLineChars="200" w:firstLine="640"/>
        <w:rPr>
          <w:rFonts w:ascii="仿宋_GB2312" w:eastAsia="仿宋_GB2312" w:cs="仿宋_GB2312"/>
          <w:sz w:val="32"/>
          <w:szCs w:val="32"/>
        </w:rPr>
      </w:pPr>
      <w:r w:rsidRPr="00E44D97">
        <w:rPr>
          <w:rFonts w:ascii="仿宋_GB2312" w:eastAsia="仿宋_GB2312" w:cs="仿宋_GB2312" w:hint="eastAsia"/>
          <w:sz w:val="32"/>
          <w:szCs w:val="32"/>
        </w:rPr>
        <w:t>2</w:t>
      </w:r>
      <w:r w:rsidRPr="00E44D97">
        <w:rPr>
          <w:rFonts w:ascii="仿宋_GB2312" w:eastAsia="仿宋_GB2312" w:cs="仿宋_GB2312"/>
          <w:sz w:val="32"/>
          <w:szCs w:val="32"/>
        </w:rPr>
        <w:t>02</w:t>
      </w:r>
      <w:r w:rsidR="006E41C6">
        <w:rPr>
          <w:rFonts w:ascii="仿宋_GB2312" w:eastAsia="仿宋_GB2312" w:cs="仿宋_GB2312"/>
          <w:sz w:val="32"/>
          <w:szCs w:val="32"/>
        </w:rPr>
        <w:t>2</w:t>
      </w:r>
      <w:r w:rsidRPr="00E44D97">
        <w:rPr>
          <w:rFonts w:ascii="仿宋_GB2312" w:eastAsia="仿宋_GB2312" w:cs="仿宋_GB2312"/>
          <w:sz w:val="32"/>
          <w:szCs w:val="32"/>
        </w:rPr>
        <w:t>年度</w:t>
      </w:r>
      <w:r w:rsidR="006E41C6">
        <w:rPr>
          <w:rFonts w:ascii="仿宋_GB2312" w:eastAsia="仿宋_GB2312" w:cs="仿宋_GB2312" w:hint="eastAsia"/>
          <w:sz w:val="32"/>
          <w:szCs w:val="32"/>
        </w:rPr>
        <w:t>信息化运维</w:t>
      </w:r>
      <w:r w:rsidRPr="00E44D97">
        <w:rPr>
          <w:rFonts w:ascii="仿宋_GB2312" w:eastAsia="仿宋_GB2312" w:cs="仿宋_GB2312" w:hint="eastAsia"/>
          <w:sz w:val="32"/>
          <w:szCs w:val="32"/>
        </w:rPr>
        <w:t>费项目</w:t>
      </w:r>
      <w:r>
        <w:rPr>
          <w:rFonts w:ascii="仿宋_GB2312" w:eastAsia="仿宋_GB2312" w:cs="仿宋_GB2312" w:hint="eastAsia"/>
          <w:sz w:val="32"/>
          <w:szCs w:val="32"/>
        </w:rPr>
        <w:t>截至2</w:t>
      </w:r>
      <w:r>
        <w:rPr>
          <w:rFonts w:ascii="仿宋_GB2312" w:eastAsia="仿宋_GB2312" w:cs="仿宋_GB2312"/>
          <w:sz w:val="32"/>
          <w:szCs w:val="32"/>
        </w:rPr>
        <w:t>02</w:t>
      </w:r>
      <w:r w:rsidR="006E41C6">
        <w:rPr>
          <w:rFonts w:ascii="仿宋_GB2312" w:eastAsia="仿宋_GB2312" w:cs="仿宋_GB2312"/>
          <w:sz w:val="32"/>
          <w:szCs w:val="32"/>
        </w:rPr>
        <w:t>2</w:t>
      </w:r>
      <w:r>
        <w:rPr>
          <w:rFonts w:ascii="仿宋_GB2312" w:eastAsia="仿宋_GB2312" w:cs="仿宋_GB2312" w:hint="eastAsia"/>
          <w:sz w:val="32"/>
          <w:szCs w:val="32"/>
        </w:rPr>
        <w:t>年1</w:t>
      </w:r>
      <w:r>
        <w:rPr>
          <w:rFonts w:ascii="仿宋_GB2312" w:eastAsia="仿宋_GB2312" w:cs="仿宋_GB2312"/>
          <w:sz w:val="32"/>
          <w:szCs w:val="32"/>
        </w:rPr>
        <w:t>2</w:t>
      </w:r>
      <w:r>
        <w:rPr>
          <w:rFonts w:ascii="仿宋_GB2312" w:eastAsia="仿宋_GB2312" w:cs="仿宋_GB2312" w:hint="eastAsia"/>
          <w:sz w:val="32"/>
          <w:szCs w:val="32"/>
        </w:rPr>
        <w:t>月3</w:t>
      </w:r>
      <w:r>
        <w:rPr>
          <w:rFonts w:ascii="仿宋_GB2312" w:eastAsia="仿宋_GB2312" w:cs="仿宋_GB2312"/>
          <w:sz w:val="32"/>
          <w:szCs w:val="32"/>
        </w:rPr>
        <w:t>1</w:t>
      </w:r>
      <w:r>
        <w:rPr>
          <w:rFonts w:ascii="仿宋_GB2312" w:eastAsia="仿宋_GB2312" w:cs="仿宋_GB2312" w:hint="eastAsia"/>
          <w:sz w:val="32"/>
          <w:szCs w:val="32"/>
        </w:rPr>
        <w:t>日，</w:t>
      </w:r>
      <w:r w:rsidR="006E41C6">
        <w:rPr>
          <w:rFonts w:ascii="仿宋_GB2312" w:eastAsia="仿宋_GB2312" w:cs="仿宋_GB2312" w:hint="eastAsia"/>
          <w:sz w:val="32"/>
          <w:szCs w:val="32"/>
        </w:rPr>
        <w:t>共</w:t>
      </w:r>
      <w:r w:rsidR="006E41C6" w:rsidRPr="006E41C6">
        <w:rPr>
          <w:rFonts w:ascii="仿宋_GB2312" w:eastAsia="仿宋_GB2312" w:cs="仿宋_GB2312" w:hint="eastAsia"/>
          <w:sz w:val="32"/>
          <w:szCs w:val="32"/>
        </w:rPr>
        <w:t>处理各类维护事件2750件，其中应用类事件506件；系统类运维2244件</w:t>
      </w:r>
      <w:r w:rsidR="006E41C6">
        <w:rPr>
          <w:rFonts w:ascii="仿宋_GB2312" w:eastAsia="仿宋_GB2312" w:cs="仿宋_GB2312" w:hint="eastAsia"/>
          <w:sz w:val="32"/>
          <w:szCs w:val="32"/>
        </w:rPr>
        <w:t>，</w:t>
      </w:r>
      <w:r w:rsidR="00800A8A">
        <w:rPr>
          <w:rFonts w:ascii="仿宋_GB2312" w:eastAsia="仿宋_GB2312" w:cs="仿宋_GB2312" w:hint="eastAsia"/>
          <w:sz w:val="32"/>
          <w:szCs w:val="32"/>
        </w:rPr>
        <w:t>具体</w:t>
      </w:r>
      <w:r w:rsidR="00F504E2">
        <w:rPr>
          <w:rFonts w:ascii="仿宋_GB2312" w:eastAsia="仿宋_GB2312" w:cs="仿宋_GB2312" w:hint="eastAsia"/>
          <w:sz w:val="32"/>
          <w:szCs w:val="32"/>
        </w:rPr>
        <w:t>产出情况</w:t>
      </w:r>
      <w:r w:rsidR="00800A8A">
        <w:rPr>
          <w:rFonts w:ascii="仿宋_GB2312" w:eastAsia="仿宋_GB2312" w:cs="仿宋_GB2312" w:hint="eastAsia"/>
          <w:sz w:val="32"/>
          <w:szCs w:val="32"/>
        </w:rPr>
        <w:t>包括：</w:t>
      </w:r>
    </w:p>
    <w:p w14:paraId="299C3BC1" w14:textId="700F8C92" w:rsidR="00F36041" w:rsidRDefault="00F504E2" w:rsidP="00027020">
      <w:pPr>
        <w:pStyle w:val="a8"/>
        <w:spacing w:line="360" w:lineRule="auto"/>
        <w:ind w:firstLineChars="200" w:firstLine="640"/>
        <w:rPr>
          <w:rFonts w:ascii="仿宋_GB2312" w:eastAsia="仿宋_GB2312" w:hAnsi="宋体" w:cs="仿宋_GB2312"/>
          <w:lang w:val="en-US"/>
        </w:rPr>
      </w:pPr>
      <w:r>
        <w:rPr>
          <w:rFonts w:ascii="仿宋_GB2312" w:eastAsia="仿宋_GB2312" w:hAnsi="宋体" w:cs="仿宋_GB2312" w:hint="eastAsia"/>
          <w:lang w:val="en-US"/>
        </w:rPr>
        <w:t>1.</w:t>
      </w:r>
      <w:r w:rsidR="006E41C6" w:rsidRPr="006E41C6">
        <w:rPr>
          <w:rFonts w:ascii="仿宋_GB2312" w:eastAsia="仿宋_GB2312" w:hAnsi="宋体" w:cs="仿宋_GB2312" w:hint="eastAsia"/>
          <w:lang w:val="en-US"/>
        </w:rPr>
        <w:t>统一业务应用系统</w:t>
      </w:r>
      <w:r w:rsidR="006E41C6">
        <w:rPr>
          <w:rFonts w:ascii="仿宋_GB2312" w:eastAsia="仿宋_GB2312" w:hAnsi="宋体" w:cs="仿宋_GB2312" w:hint="eastAsia"/>
          <w:lang w:val="en-US"/>
        </w:rPr>
        <w:t>。</w:t>
      </w:r>
      <w:r w:rsidR="006E41C6" w:rsidRPr="006E41C6">
        <w:rPr>
          <w:rFonts w:ascii="仿宋_GB2312" w:eastAsia="仿宋_GB2312" w:hAnsi="宋体" w:cs="仿宋_GB2312" w:hint="eastAsia"/>
          <w:lang w:val="en-US"/>
        </w:rPr>
        <w:t>共</w:t>
      </w:r>
      <w:r w:rsidR="006E41C6">
        <w:rPr>
          <w:rFonts w:ascii="仿宋_GB2312" w:eastAsia="仿宋_GB2312" w:hAnsi="宋体" w:cs="仿宋_GB2312" w:hint="eastAsia"/>
          <w:lang w:val="en-US"/>
        </w:rPr>
        <w:t>处理</w:t>
      </w:r>
      <w:r w:rsidR="006E41C6" w:rsidRPr="006E41C6">
        <w:rPr>
          <w:rFonts w:ascii="仿宋_GB2312" w:eastAsia="仿宋_GB2312" w:hAnsi="宋体" w:cs="仿宋_GB2312" w:hint="eastAsia"/>
          <w:lang w:val="en-US"/>
        </w:rPr>
        <w:t>应用事件477件。包括电子卷宗1件，案件报错1件，重装客户端1件，文书报错3件，软件报错5件，删除节点27件，案件修改51件，权限变更74件，业务咨询125件，系统配置189件</w:t>
      </w:r>
      <w:r w:rsidR="006E41C6">
        <w:rPr>
          <w:rFonts w:ascii="仿宋_GB2312" w:eastAsia="仿宋_GB2312" w:hAnsi="宋体" w:cs="仿宋_GB2312" w:hint="eastAsia"/>
          <w:lang w:val="en-US"/>
        </w:rPr>
        <w:t>；</w:t>
      </w:r>
      <w:r w:rsidR="006E41C6" w:rsidRPr="006E41C6">
        <w:rPr>
          <w:rFonts w:ascii="仿宋_GB2312" w:eastAsia="仿宋_GB2312" w:hAnsi="宋体" w:cs="仿宋_GB2312" w:hint="eastAsia"/>
          <w:lang w:val="en-US"/>
        </w:rPr>
        <w:t>对统一业务应用系统共升级维护6次，涉及版本变更4次。</w:t>
      </w:r>
    </w:p>
    <w:p w14:paraId="75FC002F" w14:textId="7599BB6A" w:rsidR="006E41C6" w:rsidRPr="00554D83" w:rsidRDefault="00554D83" w:rsidP="006E41C6">
      <w:pPr>
        <w:pStyle w:val="a8"/>
        <w:spacing w:line="360" w:lineRule="auto"/>
        <w:ind w:firstLineChars="200" w:firstLine="640"/>
        <w:rPr>
          <w:rFonts w:ascii="仿宋_GB2312" w:eastAsia="仿宋_GB2312" w:hAnsi="宋体" w:cs="仿宋_GB2312" w:hint="eastAsia"/>
          <w:lang w:val="en-US"/>
        </w:rPr>
      </w:pPr>
      <w:r>
        <w:rPr>
          <w:rFonts w:ascii="仿宋_GB2312" w:eastAsia="仿宋_GB2312" w:hAnsi="宋体" w:cs="仿宋_GB2312"/>
          <w:lang w:val="en-US"/>
        </w:rPr>
        <w:t>2.</w:t>
      </w:r>
      <w:r w:rsidR="006E41C6" w:rsidRPr="006E41C6">
        <w:rPr>
          <w:rFonts w:ascii="仿宋_GB2312" w:eastAsia="仿宋_GB2312" w:hAnsi="宋体" w:cs="仿宋_GB2312" w:hint="eastAsia"/>
          <w:lang w:val="en-US"/>
        </w:rPr>
        <w:t>网站应用系统</w:t>
      </w:r>
      <w:r w:rsidR="008574F2">
        <w:rPr>
          <w:rFonts w:ascii="仿宋_GB2312" w:eastAsia="仿宋_GB2312" w:hAnsi="宋体" w:cs="仿宋_GB2312" w:hint="eastAsia"/>
          <w:lang w:val="en-US"/>
        </w:rPr>
        <w:t>。</w:t>
      </w:r>
      <w:r w:rsidR="006E41C6">
        <w:rPr>
          <w:rFonts w:ascii="仿宋_GB2312" w:eastAsia="仿宋_GB2312" w:hAnsi="宋体" w:cs="仿宋_GB2312" w:hint="eastAsia"/>
          <w:lang w:val="en-US"/>
        </w:rPr>
        <w:t>处理</w:t>
      </w:r>
      <w:r w:rsidR="006E41C6" w:rsidRPr="006E41C6">
        <w:rPr>
          <w:rFonts w:ascii="仿宋_GB2312" w:eastAsia="仿宋_GB2312" w:hAnsi="宋体" w:cs="仿宋_GB2312" w:hint="eastAsia"/>
          <w:lang w:val="en-US"/>
        </w:rPr>
        <w:t>首检网事件26件，包括使用咨询、</w:t>
      </w:r>
      <w:r w:rsidR="006E41C6" w:rsidRPr="006E41C6">
        <w:rPr>
          <w:rFonts w:ascii="仿宋_GB2312" w:eastAsia="仿宋_GB2312" w:hAnsi="宋体" w:cs="仿宋_GB2312" w:hint="eastAsia"/>
          <w:lang w:val="en-US"/>
        </w:rPr>
        <w:lastRenderedPageBreak/>
        <w:t>权限与人员调整、信息修改与文章发布及其</w:t>
      </w:r>
      <w:r w:rsidR="006E41C6">
        <w:rPr>
          <w:rFonts w:ascii="仿宋_GB2312" w:eastAsia="仿宋_GB2312" w:hAnsi="宋体" w:cs="仿宋_GB2312" w:hint="eastAsia"/>
          <w:lang w:val="en-US"/>
        </w:rPr>
        <w:t>他配合工作，定期</w:t>
      </w:r>
      <w:r w:rsidR="006E41C6" w:rsidRPr="006E41C6">
        <w:rPr>
          <w:rFonts w:ascii="仿宋_GB2312" w:eastAsia="仿宋_GB2312" w:hAnsi="宋体" w:cs="仿宋_GB2312" w:hint="eastAsia"/>
          <w:lang w:val="en-US"/>
        </w:rPr>
        <w:t>对中间件及数据库自动备份文件进行手动异地备份检查操作。</w:t>
      </w:r>
    </w:p>
    <w:p w14:paraId="347C2A53" w14:textId="7B043DC7" w:rsidR="00F36041" w:rsidRDefault="008574F2" w:rsidP="00027020">
      <w:pPr>
        <w:pStyle w:val="a8"/>
        <w:spacing w:line="360" w:lineRule="auto"/>
        <w:ind w:firstLineChars="200" w:firstLine="640"/>
        <w:rPr>
          <w:rFonts w:ascii="仿宋_GB2312" w:eastAsia="仿宋_GB2312" w:hAnsi="宋体" w:cs="仿宋_GB2312"/>
          <w:lang w:val="en-US"/>
        </w:rPr>
      </w:pPr>
      <w:r>
        <w:rPr>
          <w:rFonts w:ascii="仿宋_GB2312" w:eastAsia="仿宋_GB2312" w:hAnsi="宋体" w:cs="仿宋_GB2312"/>
          <w:lang w:val="en-US"/>
        </w:rPr>
        <w:t>3</w:t>
      </w:r>
      <w:r w:rsidR="00F504E2">
        <w:rPr>
          <w:rFonts w:ascii="仿宋_GB2312" w:eastAsia="仿宋_GB2312" w:hAnsi="宋体" w:cs="仿宋_GB2312" w:hint="eastAsia"/>
          <w:lang w:val="en-US"/>
        </w:rPr>
        <w:t>.</w:t>
      </w:r>
      <w:r w:rsidR="006E41C6" w:rsidRPr="006E41C6">
        <w:rPr>
          <w:rFonts w:ascii="仿宋_GB2312" w:eastAsia="仿宋_GB2312" w:hAnsi="宋体" w:cs="仿宋_GB2312" w:hint="eastAsia"/>
          <w:lang w:val="en-US"/>
        </w:rPr>
        <w:t>机房环境</w:t>
      </w:r>
      <w:r w:rsidR="006E41C6">
        <w:rPr>
          <w:rFonts w:ascii="仿宋_GB2312" w:eastAsia="仿宋_GB2312" w:hAnsi="宋体" w:cs="仿宋_GB2312" w:hint="eastAsia"/>
          <w:lang w:val="en-US"/>
        </w:rPr>
        <w:t>。对</w:t>
      </w:r>
      <w:r w:rsidR="006E41C6" w:rsidRPr="006E41C6">
        <w:rPr>
          <w:rFonts w:ascii="仿宋_GB2312" w:eastAsia="仿宋_GB2312" w:hAnsi="宋体" w:cs="仿宋_GB2312" w:hint="eastAsia"/>
          <w:lang w:val="en-US"/>
        </w:rPr>
        <w:t>主楼6层屏蔽机房与维修通道、5层配线机房、东配楼大要案指挥中心机房、西配楼机房</w:t>
      </w:r>
      <w:r w:rsidR="00CF1F72">
        <w:rPr>
          <w:rFonts w:ascii="仿宋_GB2312" w:eastAsia="仿宋_GB2312" w:hAnsi="宋体" w:cs="仿宋_GB2312" w:hint="eastAsia"/>
          <w:lang w:val="en-US"/>
        </w:rPr>
        <w:t>等设备设施进行巡检与维护。</w:t>
      </w:r>
    </w:p>
    <w:p w14:paraId="6CC2F340" w14:textId="763F851F" w:rsidR="00CF1F72" w:rsidRDefault="00CF1F72" w:rsidP="00027020">
      <w:pPr>
        <w:pStyle w:val="a8"/>
        <w:spacing w:line="360" w:lineRule="auto"/>
        <w:ind w:firstLineChars="200" w:firstLine="640"/>
        <w:rPr>
          <w:rFonts w:ascii="仿宋_GB2312" w:eastAsia="仿宋_GB2312" w:hAnsi="宋体" w:cs="仿宋_GB2312"/>
          <w:lang w:val="en-US"/>
        </w:rPr>
      </w:pPr>
      <w:r>
        <w:rPr>
          <w:rFonts w:ascii="仿宋_GB2312" w:eastAsia="仿宋_GB2312" w:hAnsi="宋体" w:cs="仿宋_GB2312" w:hint="eastAsia"/>
          <w:lang w:val="en-US"/>
        </w:rPr>
        <w:t>4</w:t>
      </w:r>
      <w:r>
        <w:rPr>
          <w:rFonts w:ascii="仿宋_GB2312" w:eastAsia="仿宋_GB2312" w:hAnsi="宋体" w:cs="仿宋_GB2312"/>
          <w:lang w:val="en-US"/>
        </w:rPr>
        <w:t>.</w:t>
      </w:r>
      <w:r w:rsidRPr="00CF1F72">
        <w:rPr>
          <w:rFonts w:ascii="仿宋_GB2312" w:eastAsia="仿宋_GB2312" w:hAnsi="宋体" w:cs="仿宋_GB2312" w:hint="eastAsia"/>
          <w:lang w:val="en-US"/>
        </w:rPr>
        <w:t>网络系统</w:t>
      </w:r>
      <w:r>
        <w:rPr>
          <w:rFonts w:ascii="仿宋_GB2312" w:eastAsia="仿宋_GB2312" w:hAnsi="宋体" w:cs="仿宋_GB2312" w:hint="eastAsia"/>
          <w:lang w:val="en-US"/>
        </w:rPr>
        <w:t>。对</w:t>
      </w:r>
      <w:r w:rsidRPr="00CF1F72">
        <w:rPr>
          <w:rFonts w:ascii="仿宋_GB2312" w:eastAsia="仿宋_GB2312" w:hAnsi="宋体" w:cs="仿宋_GB2312" w:hint="eastAsia"/>
          <w:lang w:val="en-US"/>
        </w:rPr>
        <w:t>检察政务内网、检察工作网、政务外网、互联网</w:t>
      </w:r>
      <w:r>
        <w:rPr>
          <w:rFonts w:ascii="仿宋_GB2312" w:eastAsia="仿宋_GB2312" w:hAnsi="宋体" w:cs="仿宋_GB2312" w:hint="eastAsia"/>
          <w:lang w:val="en-US"/>
        </w:rPr>
        <w:t>进行</w:t>
      </w:r>
      <w:r w:rsidRPr="00CF1F72">
        <w:rPr>
          <w:rFonts w:ascii="仿宋_GB2312" w:eastAsia="仿宋_GB2312" w:hAnsi="宋体" w:cs="仿宋_GB2312" w:hint="eastAsia"/>
          <w:lang w:val="en-US"/>
        </w:rPr>
        <w:t>管理与维护，终端设备的连接与维护，</w:t>
      </w:r>
      <w:r>
        <w:rPr>
          <w:rFonts w:ascii="仿宋_GB2312" w:eastAsia="仿宋_GB2312" w:hAnsi="宋体" w:cs="仿宋_GB2312" w:hint="eastAsia"/>
          <w:lang w:val="en-US"/>
        </w:rPr>
        <w:t>区检察院</w:t>
      </w:r>
      <w:r w:rsidRPr="00CF1F72">
        <w:rPr>
          <w:rFonts w:ascii="仿宋_GB2312" w:eastAsia="仿宋_GB2312" w:hAnsi="宋体" w:cs="仿宋_GB2312" w:hint="eastAsia"/>
          <w:lang w:val="en-US"/>
        </w:rPr>
        <w:t>院到市</w:t>
      </w:r>
      <w:r>
        <w:rPr>
          <w:rFonts w:ascii="仿宋_GB2312" w:eastAsia="仿宋_GB2312" w:hAnsi="宋体" w:cs="仿宋_GB2312" w:hint="eastAsia"/>
          <w:lang w:val="en-US"/>
        </w:rPr>
        <w:t>检察院</w:t>
      </w:r>
      <w:r w:rsidRPr="00CF1F72">
        <w:rPr>
          <w:rFonts w:ascii="仿宋_GB2312" w:eastAsia="仿宋_GB2312" w:hAnsi="宋体" w:cs="仿宋_GB2312" w:hint="eastAsia"/>
          <w:lang w:val="en-US"/>
        </w:rPr>
        <w:t>的检察政务内网，检察工作网管理与故障处理。</w:t>
      </w:r>
    </w:p>
    <w:p w14:paraId="7DE2DDA9" w14:textId="0A7287C1" w:rsidR="00CF1F72" w:rsidRDefault="00CF1F72" w:rsidP="00027020">
      <w:pPr>
        <w:pStyle w:val="a8"/>
        <w:spacing w:line="360" w:lineRule="auto"/>
        <w:ind w:firstLineChars="200" w:firstLine="640"/>
        <w:rPr>
          <w:rFonts w:ascii="仿宋_GB2312" w:eastAsia="仿宋_GB2312" w:hAnsi="宋体" w:cs="仿宋_GB2312"/>
          <w:lang w:val="en-US"/>
        </w:rPr>
      </w:pPr>
      <w:r>
        <w:rPr>
          <w:rFonts w:ascii="仿宋_GB2312" w:eastAsia="仿宋_GB2312" w:hAnsi="宋体" w:cs="仿宋_GB2312" w:hint="eastAsia"/>
          <w:lang w:val="en-US"/>
        </w:rPr>
        <w:t>5</w:t>
      </w:r>
      <w:r>
        <w:rPr>
          <w:rFonts w:ascii="仿宋_GB2312" w:eastAsia="仿宋_GB2312" w:hAnsi="宋体" w:cs="仿宋_GB2312"/>
          <w:lang w:val="en-US"/>
        </w:rPr>
        <w:t>.</w:t>
      </w:r>
      <w:r w:rsidRPr="00CF1F72">
        <w:rPr>
          <w:rFonts w:ascii="仿宋_GB2312" w:eastAsia="仿宋_GB2312" w:hAnsi="宋体" w:cs="仿宋_GB2312" w:hint="eastAsia"/>
          <w:lang w:val="en-US"/>
        </w:rPr>
        <w:t>服务器系统</w:t>
      </w:r>
      <w:r>
        <w:rPr>
          <w:rFonts w:ascii="仿宋_GB2312" w:eastAsia="仿宋_GB2312" w:hAnsi="宋体" w:cs="仿宋_GB2312" w:hint="eastAsia"/>
          <w:lang w:val="en-US"/>
        </w:rPr>
        <w:t>。对</w:t>
      </w:r>
      <w:r w:rsidRPr="00CF1F72">
        <w:rPr>
          <w:rFonts w:ascii="仿宋_GB2312" w:eastAsia="仿宋_GB2312" w:hAnsi="宋体" w:cs="仿宋_GB2312" w:hint="eastAsia"/>
          <w:lang w:val="en-US"/>
        </w:rPr>
        <w:t>政务内网</w:t>
      </w:r>
      <w:r>
        <w:rPr>
          <w:rFonts w:ascii="仿宋_GB2312" w:eastAsia="仿宋_GB2312" w:hAnsi="宋体" w:cs="仿宋_GB2312" w:hint="eastAsia"/>
          <w:lang w:val="en-US"/>
        </w:rPr>
        <w:t>1</w:t>
      </w:r>
      <w:r>
        <w:rPr>
          <w:rFonts w:ascii="仿宋_GB2312" w:eastAsia="仿宋_GB2312" w:hAnsi="宋体" w:cs="仿宋_GB2312"/>
          <w:lang w:val="en-US"/>
        </w:rPr>
        <w:t>1</w:t>
      </w:r>
      <w:r>
        <w:rPr>
          <w:rFonts w:ascii="仿宋_GB2312" w:eastAsia="仿宋_GB2312" w:hAnsi="宋体" w:cs="仿宋_GB2312" w:hint="eastAsia"/>
          <w:lang w:val="en-US"/>
        </w:rPr>
        <w:t>台</w:t>
      </w:r>
      <w:r w:rsidRPr="00CF1F72">
        <w:rPr>
          <w:rFonts w:ascii="仿宋_GB2312" w:eastAsia="仿宋_GB2312" w:hAnsi="宋体" w:cs="仿宋_GB2312" w:hint="eastAsia"/>
          <w:lang w:val="en-US"/>
        </w:rPr>
        <w:t>服务器</w:t>
      </w:r>
      <w:r>
        <w:rPr>
          <w:rFonts w:ascii="仿宋_GB2312" w:eastAsia="仿宋_GB2312" w:hAnsi="宋体" w:cs="仿宋_GB2312" w:hint="eastAsia"/>
          <w:lang w:val="en-US"/>
        </w:rPr>
        <w:t>进行日常维护，包括</w:t>
      </w:r>
      <w:r w:rsidRPr="00CF1F72">
        <w:rPr>
          <w:rFonts w:ascii="仿宋_GB2312" w:eastAsia="仿宋_GB2312" w:hAnsi="宋体" w:cs="仿宋_GB2312" w:hint="eastAsia"/>
          <w:lang w:val="en-US"/>
        </w:rPr>
        <w:t>每日系统状态监控和预警、系统日志检查；每月系统性能分析；每季度整理和分析日志等。</w:t>
      </w:r>
    </w:p>
    <w:p w14:paraId="66CEAD0F" w14:textId="493D9A98" w:rsidR="00CF1F72" w:rsidRDefault="00CF1F72" w:rsidP="00027020">
      <w:pPr>
        <w:pStyle w:val="a8"/>
        <w:spacing w:line="360" w:lineRule="auto"/>
        <w:ind w:firstLineChars="200" w:firstLine="640"/>
        <w:rPr>
          <w:rFonts w:ascii="仿宋_GB2312" w:eastAsia="仿宋_GB2312" w:hAnsi="宋体" w:cs="仿宋_GB2312"/>
          <w:lang w:val="en-US"/>
        </w:rPr>
      </w:pPr>
      <w:r>
        <w:rPr>
          <w:rFonts w:ascii="仿宋_GB2312" w:eastAsia="仿宋_GB2312" w:hAnsi="宋体" w:cs="仿宋_GB2312" w:hint="eastAsia"/>
          <w:lang w:val="en-US"/>
        </w:rPr>
        <w:t>6</w:t>
      </w:r>
      <w:r>
        <w:rPr>
          <w:rFonts w:ascii="仿宋_GB2312" w:eastAsia="仿宋_GB2312" w:hAnsi="宋体" w:cs="仿宋_GB2312"/>
          <w:lang w:val="en-US"/>
        </w:rPr>
        <w:t>.</w:t>
      </w:r>
      <w:r w:rsidRPr="00CF1F72">
        <w:rPr>
          <w:rFonts w:ascii="仿宋_GB2312" w:eastAsia="仿宋_GB2312" w:hAnsi="宋体" w:cs="仿宋_GB2312" w:hint="eastAsia"/>
          <w:lang w:val="en-US"/>
        </w:rPr>
        <w:t>终端维护</w:t>
      </w:r>
      <w:r>
        <w:rPr>
          <w:rFonts w:ascii="仿宋_GB2312" w:eastAsia="仿宋_GB2312" w:hAnsi="宋体" w:cs="仿宋_GB2312" w:hint="eastAsia"/>
          <w:lang w:val="en-US"/>
        </w:rPr>
        <w:t>。对</w:t>
      </w:r>
      <w:r w:rsidRPr="00CF1F72">
        <w:rPr>
          <w:rFonts w:ascii="仿宋_GB2312" w:eastAsia="仿宋_GB2312" w:hAnsi="宋体" w:cs="仿宋_GB2312" w:hint="eastAsia"/>
          <w:lang w:val="en-US"/>
        </w:rPr>
        <w:t>检察政务内网、检察工作网、外网计算机，打印机等硬件</w:t>
      </w:r>
      <w:r>
        <w:rPr>
          <w:rFonts w:ascii="仿宋_GB2312" w:eastAsia="仿宋_GB2312" w:hAnsi="宋体" w:cs="仿宋_GB2312" w:hint="eastAsia"/>
          <w:lang w:val="en-US"/>
        </w:rPr>
        <w:t>进行</w:t>
      </w:r>
      <w:r w:rsidRPr="00CF1F72">
        <w:rPr>
          <w:rFonts w:ascii="仿宋_GB2312" w:eastAsia="仿宋_GB2312" w:hAnsi="宋体" w:cs="仿宋_GB2312" w:hint="eastAsia"/>
          <w:lang w:val="en-US"/>
        </w:rPr>
        <w:t>维护</w:t>
      </w:r>
      <w:r>
        <w:rPr>
          <w:rFonts w:ascii="仿宋_GB2312" w:eastAsia="仿宋_GB2312" w:hAnsi="宋体" w:cs="仿宋_GB2312" w:hint="eastAsia"/>
          <w:lang w:val="en-US"/>
        </w:rPr>
        <w:t>，</w:t>
      </w:r>
      <w:r w:rsidRPr="00CF1F72">
        <w:rPr>
          <w:rFonts w:ascii="仿宋_GB2312" w:eastAsia="仿宋_GB2312" w:hAnsi="宋体" w:cs="仿宋_GB2312" w:hint="eastAsia"/>
          <w:lang w:val="en-US"/>
        </w:rPr>
        <w:t>包括各种软、硬件故障。</w:t>
      </w:r>
      <w:r>
        <w:rPr>
          <w:rFonts w:ascii="仿宋_GB2312" w:eastAsia="仿宋_GB2312" w:hAnsi="宋体" w:cs="仿宋_GB2312" w:hint="eastAsia"/>
          <w:lang w:val="en-US"/>
        </w:rPr>
        <w:t>全年处理各类事件</w:t>
      </w:r>
      <w:r w:rsidRPr="00CF1F72">
        <w:rPr>
          <w:rFonts w:ascii="仿宋_GB2312" w:eastAsia="仿宋_GB2312" w:hAnsi="宋体" w:cs="仿宋_GB2312" w:hint="eastAsia"/>
          <w:lang w:val="en-US"/>
        </w:rPr>
        <w:t>896</w:t>
      </w:r>
      <w:r>
        <w:rPr>
          <w:rFonts w:ascii="仿宋_GB2312" w:eastAsia="仿宋_GB2312" w:hAnsi="宋体" w:cs="仿宋_GB2312" w:hint="eastAsia"/>
          <w:lang w:val="en-US"/>
        </w:rPr>
        <w:t>次</w:t>
      </w:r>
      <w:r w:rsidRPr="00CF1F72">
        <w:rPr>
          <w:rFonts w:ascii="仿宋_GB2312" w:eastAsia="仿宋_GB2312" w:hAnsi="宋体" w:cs="仿宋_GB2312" w:hint="eastAsia"/>
          <w:lang w:val="en-US"/>
        </w:rPr>
        <w:t>，主要为内外网终端电脑，打印审计的刷卡打印问题等。</w:t>
      </w:r>
    </w:p>
    <w:p w14:paraId="5B60918F" w14:textId="51A3DA82" w:rsidR="00CF1F72" w:rsidRDefault="00CF1F72" w:rsidP="00027020">
      <w:pPr>
        <w:pStyle w:val="a8"/>
        <w:spacing w:line="360" w:lineRule="auto"/>
        <w:ind w:firstLineChars="200" w:firstLine="640"/>
        <w:rPr>
          <w:rFonts w:ascii="仿宋_GB2312" w:eastAsia="仿宋_GB2312" w:hAnsi="宋体" w:cs="仿宋_GB2312"/>
          <w:lang w:val="en-US"/>
        </w:rPr>
      </w:pPr>
      <w:r>
        <w:rPr>
          <w:rFonts w:ascii="仿宋_GB2312" w:eastAsia="仿宋_GB2312" w:hAnsi="宋体" w:cs="仿宋_GB2312" w:hint="eastAsia"/>
          <w:lang w:val="en-US"/>
        </w:rPr>
        <w:t>7</w:t>
      </w:r>
      <w:r>
        <w:rPr>
          <w:rFonts w:ascii="仿宋_GB2312" w:eastAsia="仿宋_GB2312" w:hAnsi="宋体" w:cs="仿宋_GB2312"/>
          <w:lang w:val="en-US"/>
        </w:rPr>
        <w:t>.</w:t>
      </w:r>
      <w:r w:rsidRPr="00CF1F72">
        <w:rPr>
          <w:rFonts w:ascii="仿宋_GB2312" w:eastAsia="仿宋_GB2312" w:hAnsi="宋体" w:cs="仿宋_GB2312" w:hint="eastAsia"/>
          <w:lang w:val="en-US"/>
        </w:rPr>
        <w:t>音视频会议系统</w:t>
      </w:r>
      <w:r>
        <w:rPr>
          <w:rFonts w:ascii="仿宋_GB2312" w:eastAsia="仿宋_GB2312" w:hAnsi="宋体" w:cs="仿宋_GB2312" w:hint="eastAsia"/>
          <w:lang w:val="en-US"/>
        </w:rPr>
        <w:t>。对</w:t>
      </w:r>
      <w:r w:rsidRPr="00CF1F72">
        <w:rPr>
          <w:rFonts w:ascii="仿宋_GB2312" w:eastAsia="仿宋_GB2312" w:hAnsi="宋体" w:cs="仿宋_GB2312" w:hint="eastAsia"/>
          <w:lang w:val="en-US"/>
        </w:rPr>
        <w:t>包括七层东会议室、七层西会议室、西配楼会议室、党组会议室、512会议室、6层案件研讨会议室</w:t>
      </w:r>
      <w:r>
        <w:rPr>
          <w:rFonts w:ascii="仿宋_GB2312" w:eastAsia="仿宋_GB2312" w:hAnsi="宋体" w:cs="仿宋_GB2312" w:hint="eastAsia"/>
          <w:lang w:val="en-US"/>
        </w:rPr>
        <w:t>的</w:t>
      </w:r>
      <w:r w:rsidRPr="00CF1F72">
        <w:rPr>
          <w:rFonts w:ascii="仿宋_GB2312" w:eastAsia="仿宋_GB2312" w:hAnsi="宋体" w:cs="仿宋_GB2312" w:hint="eastAsia"/>
          <w:lang w:val="en-US"/>
        </w:rPr>
        <w:t>视频会议系统</w:t>
      </w:r>
      <w:r>
        <w:rPr>
          <w:rFonts w:ascii="仿宋_GB2312" w:eastAsia="仿宋_GB2312" w:hAnsi="宋体" w:cs="仿宋_GB2312" w:hint="eastAsia"/>
          <w:lang w:val="en-US"/>
        </w:rPr>
        <w:t>进行维护，完成</w:t>
      </w:r>
      <w:r w:rsidRPr="00CF1F72">
        <w:rPr>
          <w:rFonts w:ascii="仿宋_GB2312" w:eastAsia="仿宋_GB2312" w:hAnsi="宋体" w:cs="仿宋_GB2312" w:hint="eastAsia"/>
          <w:lang w:val="en-US"/>
        </w:rPr>
        <w:t>会议保障215次</w:t>
      </w:r>
      <w:r>
        <w:rPr>
          <w:rFonts w:ascii="仿宋_GB2312" w:eastAsia="仿宋_GB2312" w:hAnsi="宋体" w:cs="仿宋_GB2312" w:hint="eastAsia"/>
          <w:lang w:val="en-US"/>
        </w:rPr>
        <w:t>。</w:t>
      </w:r>
    </w:p>
    <w:p w14:paraId="16029F58" w14:textId="1327C166" w:rsidR="00CF1F72" w:rsidRDefault="00CF1F72" w:rsidP="00027020">
      <w:pPr>
        <w:pStyle w:val="a8"/>
        <w:spacing w:line="360" w:lineRule="auto"/>
        <w:ind w:firstLineChars="200" w:firstLine="640"/>
        <w:rPr>
          <w:rFonts w:ascii="仿宋_GB2312" w:eastAsia="仿宋_GB2312" w:hAnsi="宋体" w:cs="仿宋_GB2312"/>
          <w:lang w:val="en-US"/>
        </w:rPr>
      </w:pPr>
      <w:r>
        <w:rPr>
          <w:rFonts w:ascii="仿宋_GB2312" w:eastAsia="仿宋_GB2312" w:hAnsi="宋体" w:cs="仿宋_GB2312" w:hint="eastAsia"/>
          <w:lang w:val="en-US"/>
        </w:rPr>
        <w:t>8</w:t>
      </w:r>
      <w:r>
        <w:rPr>
          <w:rFonts w:ascii="仿宋_GB2312" w:eastAsia="仿宋_GB2312" w:hAnsi="宋体" w:cs="仿宋_GB2312"/>
          <w:lang w:val="en-US"/>
        </w:rPr>
        <w:t>.</w:t>
      </w:r>
      <w:r>
        <w:rPr>
          <w:rFonts w:hint="eastAsia"/>
        </w:rPr>
        <w:t>全年</w:t>
      </w:r>
      <w:r w:rsidRPr="00CF1F72">
        <w:rPr>
          <w:rFonts w:ascii="仿宋_GB2312" w:eastAsia="仿宋_GB2312" w:hAnsi="宋体" w:cs="仿宋_GB2312" w:hint="eastAsia"/>
          <w:lang w:val="en-US"/>
        </w:rPr>
        <w:t>梳理了检察政务内网、检察工作网、外网的网络环境，随后整理出本院《机房平面结构图》、《网络拓扑图》、《内网</w:t>
      </w:r>
      <w:r w:rsidRPr="00CF1F72">
        <w:rPr>
          <w:rFonts w:ascii="仿宋_GB2312" w:eastAsia="仿宋_GB2312" w:hAnsi="宋体" w:cs="仿宋_GB2312" w:hint="eastAsia"/>
          <w:lang w:val="en-US"/>
        </w:rPr>
        <w:lastRenderedPageBreak/>
        <w:t>IP分配表》、《检察工作网IP分配表》、《检察工作网密码表》、《外网IP分配表》、《机房配线架统计表》、《应用备份台账》和《机房信息登记表》。对本院机房网络设备、内外网线进行了汇总登记。及时有效的处理了各类机房设备的软硬件故障。完成了统一业务应用系统、检察工作网站权限的后台配置和人员权限调整。</w:t>
      </w:r>
    </w:p>
    <w:p w14:paraId="77331D20" w14:textId="0B55A559" w:rsidR="00CF1F72" w:rsidRDefault="00CF1F72" w:rsidP="00027020">
      <w:pPr>
        <w:pStyle w:val="a8"/>
        <w:spacing w:line="360" w:lineRule="auto"/>
        <w:ind w:firstLineChars="200" w:firstLine="640"/>
        <w:rPr>
          <w:rFonts w:ascii="仿宋_GB2312" w:eastAsia="仿宋_GB2312" w:hAnsi="宋体" w:cs="仿宋_GB2312" w:hint="eastAsia"/>
          <w:lang w:val="en-US"/>
        </w:rPr>
      </w:pPr>
      <w:r>
        <w:rPr>
          <w:rFonts w:ascii="仿宋_GB2312" w:eastAsia="仿宋_GB2312" w:hAnsi="宋体" w:cs="仿宋_GB2312" w:hint="eastAsia"/>
          <w:lang w:val="en-US"/>
        </w:rPr>
        <w:t>9</w:t>
      </w:r>
      <w:r>
        <w:rPr>
          <w:rFonts w:ascii="仿宋_GB2312" w:eastAsia="仿宋_GB2312" w:hAnsi="宋体" w:cs="仿宋_GB2312"/>
          <w:lang w:val="en-US"/>
        </w:rPr>
        <w:t>.</w:t>
      </w:r>
      <w:r>
        <w:rPr>
          <w:rFonts w:ascii="仿宋_GB2312" w:eastAsia="仿宋_GB2312" w:hAnsi="宋体" w:cs="仿宋_GB2312" w:hint="eastAsia"/>
          <w:lang w:val="en-US"/>
        </w:rPr>
        <w:t>形成</w:t>
      </w:r>
      <w:r w:rsidRPr="00CF1F72">
        <w:rPr>
          <w:rFonts w:ascii="仿宋_GB2312" w:eastAsia="仿宋_GB2312" w:hAnsi="宋体" w:cs="仿宋_GB2312" w:hint="eastAsia"/>
          <w:lang w:val="en-US"/>
        </w:rPr>
        <w:t>《服务周报》52份，《运维月报》12份，《半年报》1份，日常巡检记录250份，全年工作量工单1份。</w:t>
      </w:r>
    </w:p>
    <w:p w14:paraId="66CC2E14" w14:textId="77777777" w:rsidR="00F36041" w:rsidRDefault="00F504E2">
      <w:pPr>
        <w:pStyle w:val="2"/>
        <w:keepNext w:val="0"/>
        <w:keepLines w:val="0"/>
        <w:spacing w:before="0" w:after="0" w:line="360" w:lineRule="auto"/>
        <w:ind w:firstLineChars="200" w:firstLine="640"/>
        <w:rPr>
          <w:rFonts w:ascii="仿宋_GB2312" w:eastAsia="仿宋_GB2312" w:cs="仿宋_GB2312"/>
        </w:rPr>
      </w:pPr>
      <w:bookmarkStart w:id="38" w:name="_Toc5069"/>
      <w:r>
        <w:rPr>
          <w:rFonts w:ascii="仿宋_GB2312" w:eastAsia="仿宋_GB2312" w:hAnsi="仿宋_GB2312" w:cs="仿宋_GB2312" w:hint="eastAsia"/>
          <w:b w:val="0"/>
        </w:rPr>
        <w:t>（四）项目效益情况</w:t>
      </w:r>
      <w:bookmarkEnd w:id="38"/>
    </w:p>
    <w:p w14:paraId="44042F49" w14:textId="41251D6E" w:rsidR="00F36041" w:rsidRDefault="007D274C">
      <w:pPr>
        <w:spacing w:line="360" w:lineRule="auto"/>
        <w:ind w:firstLineChars="200" w:firstLine="640"/>
        <w:rPr>
          <w:rFonts w:ascii="仿宋_GB2312" w:eastAsia="仿宋_GB2312" w:cs="仿宋_GB2312"/>
          <w:sz w:val="32"/>
          <w:szCs w:val="32"/>
        </w:rPr>
      </w:pPr>
      <w:r>
        <w:rPr>
          <w:rFonts w:ascii="仿宋_GB2312" w:eastAsia="仿宋_GB2312" w:cs="仿宋_GB2312" w:hint="eastAsia"/>
          <w:sz w:val="32"/>
          <w:szCs w:val="32"/>
        </w:rPr>
        <w:t>2</w:t>
      </w:r>
      <w:r>
        <w:rPr>
          <w:rFonts w:ascii="仿宋_GB2312" w:eastAsia="仿宋_GB2312" w:cs="仿宋_GB2312"/>
          <w:sz w:val="32"/>
          <w:szCs w:val="32"/>
        </w:rPr>
        <w:t>02</w:t>
      </w:r>
      <w:r w:rsidR="008753F7">
        <w:rPr>
          <w:rFonts w:ascii="仿宋_GB2312" w:eastAsia="仿宋_GB2312" w:cs="仿宋_GB2312"/>
          <w:sz w:val="32"/>
          <w:szCs w:val="32"/>
        </w:rPr>
        <w:t>2</w:t>
      </w:r>
      <w:r>
        <w:rPr>
          <w:rFonts w:ascii="仿宋_GB2312" w:eastAsia="仿宋_GB2312" w:cs="仿宋_GB2312" w:hint="eastAsia"/>
          <w:sz w:val="32"/>
          <w:szCs w:val="32"/>
        </w:rPr>
        <w:t>年度区</w:t>
      </w:r>
      <w:r w:rsidR="003055DC">
        <w:rPr>
          <w:rFonts w:ascii="仿宋_GB2312" w:eastAsia="仿宋_GB2312" w:cs="仿宋_GB2312" w:hint="eastAsia"/>
          <w:sz w:val="32"/>
          <w:szCs w:val="32"/>
        </w:rPr>
        <w:t>检察院通过</w:t>
      </w:r>
      <w:r w:rsidR="008753F7">
        <w:rPr>
          <w:rFonts w:ascii="仿宋_GB2312" w:eastAsia="仿宋_GB2312" w:cs="仿宋_GB2312" w:hint="eastAsia"/>
          <w:sz w:val="32"/>
          <w:szCs w:val="32"/>
        </w:rPr>
        <w:t>信息化运维</w:t>
      </w:r>
      <w:r w:rsidR="003055DC" w:rsidRPr="003055DC">
        <w:rPr>
          <w:rFonts w:ascii="仿宋_GB2312" w:eastAsia="仿宋_GB2312" w:cs="仿宋_GB2312" w:hint="eastAsia"/>
          <w:sz w:val="32"/>
          <w:szCs w:val="32"/>
        </w:rPr>
        <w:t>费项目</w:t>
      </w:r>
      <w:r w:rsidR="003055DC">
        <w:rPr>
          <w:rFonts w:ascii="仿宋_GB2312" w:eastAsia="仿宋_GB2312" w:cs="仿宋_GB2312" w:hint="eastAsia"/>
          <w:sz w:val="32"/>
          <w:szCs w:val="32"/>
        </w:rPr>
        <w:t>的实施，</w:t>
      </w:r>
      <w:r w:rsidR="008753F7" w:rsidRPr="008753F7">
        <w:rPr>
          <w:rFonts w:ascii="仿宋_GB2312" w:eastAsia="仿宋_GB2312" w:cs="仿宋_GB2312" w:hint="eastAsia"/>
          <w:sz w:val="32"/>
          <w:szCs w:val="32"/>
        </w:rPr>
        <w:t>保障了</w:t>
      </w:r>
      <w:r w:rsidR="008753F7">
        <w:rPr>
          <w:rFonts w:ascii="仿宋_GB2312" w:eastAsia="仿宋_GB2312" w:cs="仿宋_GB2312" w:hint="eastAsia"/>
          <w:sz w:val="32"/>
          <w:szCs w:val="32"/>
        </w:rPr>
        <w:t>区检察院信息化系统</w:t>
      </w:r>
      <w:r w:rsidR="008753F7" w:rsidRPr="008753F7">
        <w:rPr>
          <w:rFonts w:ascii="仿宋_GB2312" w:eastAsia="仿宋_GB2312" w:cs="仿宋_GB2312" w:hint="eastAsia"/>
          <w:sz w:val="32"/>
          <w:szCs w:val="32"/>
        </w:rPr>
        <w:t>的稳定运行，</w:t>
      </w:r>
      <w:r w:rsidR="008753F7">
        <w:rPr>
          <w:rFonts w:ascii="仿宋_GB2312" w:eastAsia="仿宋_GB2312" w:cs="仿宋_GB2312" w:hint="eastAsia"/>
          <w:sz w:val="32"/>
          <w:szCs w:val="32"/>
        </w:rPr>
        <w:t>满足了</w:t>
      </w:r>
      <w:r w:rsidR="008753F7" w:rsidRPr="008753F7">
        <w:rPr>
          <w:rFonts w:ascii="仿宋_GB2312" w:eastAsia="仿宋_GB2312" w:cs="仿宋_GB2312" w:hint="eastAsia"/>
          <w:sz w:val="32"/>
          <w:szCs w:val="32"/>
        </w:rPr>
        <w:t>检察业务信息化多元化发展和信息技术的快速更新，进一步完善</w:t>
      </w:r>
      <w:r w:rsidR="008753F7">
        <w:rPr>
          <w:rFonts w:ascii="仿宋_GB2312" w:eastAsia="仿宋_GB2312" w:cs="仿宋_GB2312" w:hint="eastAsia"/>
          <w:sz w:val="32"/>
          <w:szCs w:val="32"/>
        </w:rPr>
        <w:t>了区检察院信息化</w:t>
      </w:r>
      <w:r w:rsidR="008753F7" w:rsidRPr="008753F7">
        <w:rPr>
          <w:rFonts w:ascii="仿宋_GB2312" w:eastAsia="仿宋_GB2312" w:cs="仿宋_GB2312" w:hint="eastAsia"/>
          <w:sz w:val="32"/>
          <w:szCs w:val="32"/>
        </w:rPr>
        <w:t>服务体系，</w:t>
      </w:r>
      <w:r w:rsidR="008753F7">
        <w:rPr>
          <w:rFonts w:ascii="仿宋_GB2312" w:eastAsia="仿宋_GB2312" w:cs="仿宋_GB2312" w:hint="eastAsia"/>
          <w:sz w:val="32"/>
          <w:szCs w:val="32"/>
        </w:rPr>
        <w:t>为</w:t>
      </w:r>
      <w:r w:rsidR="008753F7" w:rsidRPr="008753F7">
        <w:rPr>
          <w:rFonts w:ascii="仿宋_GB2312" w:eastAsia="仿宋_GB2312" w:cs="仿宋_GB2312" w:hint="eastAsia"/>
          <w:sz w:val="32"/>
          <w:szCs w:val="32"/>
        </w:rPr>
        <w:t>检察</w:t>
      </w:r>
      <w:r w:rsidR="008753F7">
        <w:rPr>
          <w:rFonts w:ascii="仿宋_GB2312" w:eastAsia="仿宋_GB2312" w:cs="仿宋_GB2312" w:hint="eastAsia"/>
          <w:sz w:val="32"/>
          <w:szCs w:val="32"/>
        </w:rPr>
        <w:t>工作的顺利开展提供了有效信息化</w:t>
      </w:r>
      <w:r w:rsidR="008753F7" w:rsidRPr="008753F7">
        <w:rPr>
          <w:rFonts w:ascii="仿宋_GB2312" w:eastAsia="仿宋_GB2312" w:cs="仿宋_GB2312" w:hint="eastAsia"/>
          <w:sz w:val="32"/>
          <w:szCs w:val="32"/>
        </w:rPr>
        <w:t>保障</w:t>
      </w:r>
      <w:r w:rsidR="008753F7">
        <w:rPr>
          <w:rFonts w:ascii="仿宋_GB2312" w:eastAsia="仿宋_GB2312" w:cs="仿宋_GB2312" w:hint="eastAsia"/>
          <w:sz w:val="32"/>
          <w:szCs w:val="32"/>
        </w:rPr>
        <w:t>。</w:t>
      </w:r>
    </w:p>
    <w:p w14:paraId="0B2D7246" w14:textId="4E725C3B" w:rsidR="00500C25" w:rsidRPr="00500C25" w:rsidRDefault="00500C25" w:rsidP="00500C25">
      <w:pPr>
        <w:spacing w:line="360" w:lineRule="auto"/>
        <w:ind w:firstLineChars="200" w:firstLine="640"/>
        <w:rPr>
          <w:rFonts w:ascii="仿宋_GB2312" w:eastAsia="仿宋_GB2312" w:cs="仿宋_GB2312"/>
          <w:sz w:val="32"/>
          <w:szCs w:val="32"/>
        </w:rPr>
      </w:pPr>
      <w:r w:rsidRPr="00500C25">
        <w:rPr>
          <w:rFonts w:ascii="仿宋_GB2312" w:eastAsia="仿宋_GB2312" w:cs="仿宋_GB2312" w:hint="eastAsia"/>
          <w:sz w:val="32"/>
          <w:szCs w:val="32"/>
        </w:rPr>
        <w:t>区检察院在项目决策、组织实施环节采取了较为有效的管理控制措施，项目实际完成内容与项目设立初衷</w:t>
      </w:r>
      <w:r>
        <w:rPr>
          <w:rFonts w:ascii="仿宋_GB2312" w:eastAsia="仿宋_GB2312" w:cs="仿宋_GB2312" w:hint="eastAsia"/>
          <w:sz w:val="32"/>
          <w:szCs w:val="32"/>
        </w:rPr>
        <w:t>及预期目标</w:t>
      </w:r>
      <w:r w:rsidRPr="00500C25">
        <w:rPr>
          <w:rFonts w:ascii="仿宋_GB2312" w:eastAsia="仿宋_GB2312" w:cs="仿宋_GB2312" w:hint="eastAsia"/>
          <w:sz w:val="32"/>
          <w:szCs w:val="32"/>
        </w:rPr>
        <w:t>保持</w:t>
      </w:r>
      <w:r>
        <w:rPr>
          <w:rFonts w:ascii="仿宋_GB2312" w:eastAsia="仿宋_GB2312" w:cs="仿宋_GB2312" w:hint="eastAsia"/>
          <w:sz w:val="32"/>
          <w:szCs w:val="32"/>
        </w:rPr>
        <w:t>了</w:t>
      </w:r>
      <w:r w:rsidRPr="00500C25">
        <w:rPr>
          <w:rFonts w:ascii="仿宋_GB2312" w:eastAsia="仿宋_GB2312" w:cs="仿宋_GB2312" w:hint="eastAsia"/>
          <w:sz w:val="32"/>
          <w:szCs w:val="32"/>
        </w:rPr>
        <w:t>一致，项目绩效的整体达成情况</w:t>
      </w:r>
      <w:r w:rsidR="008753F7">
        <w:rPr>
          <w:rFonts w:ascii="仿宋_GB2312" w:eastAsia="仿宋_GB2312" w:cs="仿宋_GB2312" w:hint="eastAsia"/>
          <w:sz w:val="32"/>
          <w:szCs w:val="32"/>
        </w:rPr>
        <w:t>良</w:t>
      </w:r>
      <w:r w:rsidRPr="00500C25">
        <w:rPr>
          <w:rFonts w:ascii="仿宋_GB2312" w:eastAsia="仿宋_GB2312" w:cs="仿宋_GB2312" w:hint="eastAsia"/>
          <w:sz w:val="32"/>
          <w:szCs w:val="32"/>
        </w:rPr>
        <w:t>好。</w:t>
      </w:r>
    </w:p>
    <w:p w14:paraId="6F96E0CD" w14:textId="77777777" w:rsidR="00F36041" w:rsidRDefault="00F504E2">
      <w:pPr>
        <w:pStyle w:val="1"/>
        <w:spacing w:line="360" w:lineRule="auto"/>
        <w:ind w:leftChars="0" w:left="0" w:firstLineChars="200" w:firstLine="640"/>
        <w:rPr>
          <w:rFonts w:ascii="黑体" w:eastAsia="黑体" w:hAnsi="黑体"/>
          <w:b w:val="0"/>
          <w:bCs w:val="0"/>
          <w:kern w:val="2"/>
          <w:szCs w:val="32"/>
        </w:rPr>
      </w:pPr>
      <w:bookmarkStart w:id="39" w:name="_Toc424911766"/>
      <w:bookmarkStart w:id="40" w:name="_Toc375717379"/>
      <w:bookmarkStart w:id="41" w:name="_Toc17668"/>
      <w:r>
        <w:rPr>
          <w:rFonts w:ascii="黑体" w:eastAsia="黑体" w:hAnsi="黑体" w:hint="eastAsia"/>
          <w:b w:val="0"/>
          <w:bCs w:val="0"/>
          <w:kern w:val="2"/>
          <w:szCs w:val="32"/>
        </w:rPr>
        <w:t>五、</w:t>
      </w:r>
      <w:bookmarkEnd w:id="39"/>
      <w:bookmarkEnd w:id="40"/>
      <w:r>
        <w:rPr>
          <w:rFonts w:ascii="黑体" w:eastAsia="黑体" w:hAnsi="黑体" w:hint="eastAsia"/>
          <w:b w:val="0"/>
          <w:bCs w:val="0"/>
          <w:kern w:val="2"/>
          <w:szCs w:val="32"/>
        </w:rPr>
        <w:t>主要经验及做法、存在的问题及原因分析</w:t>
      </w:r>
      <w:bookmarkEnd w:id="41"/>
    </w:p>
    <w:p w14:paraId="0A3B1E26" w14:textId="77777777" w:rsidR="00F36041" w:rsidRDefault="00F504E2">
      <w:pPr>
        <w:pStyle w:val="2"/>
        <w:keepNext w:val="0"/>
        <w:keepLines w:val="0"/>
        <w:spacing w:before="0" w:after="0" w:line="360" w:lineRule="auto"/>
        <w:ind w:firstLineChars="200" w:firstLine="640"/>
        <w:rPr>
          <w:rFonts w:ascii="楷体" w:eastAsia="楷体" w:hAnsi="楷体"/>
          <w:b w:val="0"/>
        </w:rPr>
      </w:pPr>
      <w:bookmarkStart w:id="42" w:name="_Toc32328"/>
      <w:bookmarkStart w:id="43" w:name="_Toc424911767"/>
      <w:bookmarkStart w:id="44" w:name="_Toc375717380"/>
      <w:r>
        <w:rPr>
          <w:rFonts w:ascii="仿宋_GB2312" w:eastAsia="仿宋_GB2312" w:hAnsi="仿宋_GB2312" w:cs="仿宋_GB2312" w:hint="eastAsia"/>
          <w:b w:val="0"/>
        </w:rPr>
        <w:t>（一）主要经验及做法</w:t>
      </w:r>
      <w:bookmarkEnd w:id="42"/>
    </w:p>
    <w:p w14:paraId="19004D15" w14:textId="34933E2C" w:rsidR="00F36041" w:rsidRDefault="00F504E2">
      <w:pPr>
        <w:spacing w:line="360" w:lineRule="auto"/>
        <w:ind w:firstLineChars="200" w:firstLine="640"/>
        <w:rPr>
          <w:rFonts w:ascii="仿宋_GB2312" w:eastAsia="仿宋_GB2312" w:cs="仿宋_GB2312"/>
          <w:sz w:val="32"/>
          <w:szCs w:val="32"/>
        </w:rPr>
      </w:pPr>
      <w:r>
        <w:rPr>
          <w:rFonts w:ascii="仿宋_GB2312" w:eastAsia="仿宋_GB2312" w:cs="仿宋_GB2312" w:hint="eastAsia"/>
          <w:sz w:val="32"/>
          <w:szCs w:val="32"/>
        </w:rPr>
        <w:t>1</w:t>
      </w:r>
      <w:r>
        <w:rPr>
          <w:rFonts w:ascii="仿宋_GB2312" w:eastAsia="仿宋_GB2312" w:cs="仿宋_GB2312"/>
          <w:sz w:val="32"/>
          <w:szCs w:val="32"/>
        </w:rPr>
        <w:t>.</w:t>
      </w:r>
      <w:r>
        <w:rPr>
          <w:rFonts w:ascii="仿宋_GB2312" w:eastAsia="仿宋_GB2312" w:cs="仿宋_GB2312" w:hint="eastAsia"/>
          <w:sz w:val="32"/>
          <w:szCs w:val="32"/>
        </w:rPr>
        <w:t>在</w:t>
      </w:r>
      <w:r w:rsidR="00E1316A">
        <w:rPr>
          <w:rFonts w:ascii="仿宋_GB2312" w:eastAsia="仿宋_GB2312" w:cs="仿宋_GB2312" w:hint="eastAsia"/>
          <w:sz w:val="32"/>
          <w:szCs w:val="32"/>
        </w:rPr>
        <w:t>项目</w:t>
      </w:r>
      <w:r>
        <w:rPr>
          <w:rFonts w:ascii="仿宋_GB2312" w:eastAsia="仿宋_GB2312" w:cs="仿宋_GB2312" w:hint="eastAsia"/>
          <w:sz w:val="32"/>
          <w:szCs w:val="32"/>
        </w:rPr>
        <w:t>人员管理方面，区</w:t>
      </w:r>
      <w:r w:rsidR="003055DC">
        <w:rPr>
          <w:rFonts w:ascii="仿宋_GB2312" w:eastAsia="仿宋_GB2312" w:cs="仿宋_GB2312" w:hint="eastAsia"/>
          <w:sz w:val="32"/>
          <w:szCs w:val="32"/>
        </w:rPr>
        <w:t>检察院</w:t>
      </w:r>
      <w:r>
        <w:rPr>
          <w:rFonts w:ascii="仿宋_GB2312" w:eastAsia="仿宋_GB2312" w:cs="仿宋_GB2312" w:hint="eastAsia"/>
          <w:sz w:val="32"/>
          <w:szCs w:val="32"/>
        </w:rPr>
        <w:t>要求第三方服务单位注重员工的业务素质培训，通过参加岗位培训等形式来提高服务人员</w:t>
      </w:r>
      <w:r>
        <w:rPr>
          <w:rFonts w:ascii="仿宋_GB2312" w:eastAsia="仿宋_GB2312" w:cs="仿宋_GB2312" w:hint="eastAsia"/>
          <w:sz w:val="32"/>
          <w:szCs w:val="32"/>
        </w:rPr>
        <w:lastRenderedPageBreak/>
        <w:t>的操作技能，能够确保其对</w:t>
      </w:r>
      <w:r w:rsidR="008753F7">
        <w:rPr>
          <w:rFonts w:ascii="仿宋_GB2312" w:eastAsia="仿宋_GB2312" w:cs="仿宋_GB2312" w:hint="eastAsia"/>
          <w:sz w:val="32"/>
          <w:szCs w:val="32"/>
        </w:rPr>
        <w:t>信息化</w:t>
      </w:r>
      <w:r>
        <w:rPr>
          <w:rFonts w:ascii="仿宋_GB2312" w:eastAsia="仿宋_GB2312" w:cs="仿宋_GB2312" w:hint="eastAsia"/>
          <w:sz w:val="32"/>
          <w:szCs w:val="32"/>
        </w:rPr>
        <w:t>服务工作的充分掌握，来更好</w:t>
      </w:r>
      <w:r w:rsidR="008753F7">
        <w:rPr>
          <w:rFonts w:ascii="仿宋_GB2312" w:eastAsia="仿宋_GB2312" w:cs="仿宋_GB2312" w:hint="eastAsia"/>
          <w:sz w:val="32"/>
          <w:szCs w:val="32"/>
        </w:rPr>
        <w:t>的</w:t>
      </w:r>
      <w:r w:rsidR="00E1316A">
        <w:rPr>
          <w:rFonts w:ascii="仿宋_GB2312" w:eastAsia="仿宋_GB2312" w:cs="仿宋_GB2312" w:hint="eastAsia"/>
          <w:sz w:val="32"/>
          <w:szCs w:val="32"/>
        </w:rPr>
        <w:t>提供服务</w:t>
      </w:r>
      <w:r>
        <w:rPr>
          <w:rFonts w:ascii="仿宋_GB2312" w:eastAsia="仿宋_GB2312" w:cs="仿宋_GB2312" w:hint="eastAsia"/>
          <w:sz w:val="32"/>
          <w:szCs w:val="32"/>
        </w:rPr>
        <w:t>。</w:t>
      </w:r>
    </w:p>
    <w:p w14:paraId="3B99D7BA" w14:textId="14D397FE" w:rsidR="00F36041" w:rsidRDefault="00F504E2">
      <w:pPr>
        <w:spacing w:line="360" w:lineRule="auto"/>
        <w:ind w:firstLineChars="200" w:firstLine="640"/>
        <w:rPr>
          <w:rFonts w:ascii="仿宋_GB2312" w:eastAsia="仿宋_GB2312" w:cs="仿宋_GB2312"/>
          <w:sz w:val="32"/>
          <w:szCs w:val="32"/>
        </w:rPr>
      </w:pPr>
      <w:r>
        <w:rPr>
          <w:rFonts w:ascii="仿宋_GB2312" w:eastAsia="仿宋_GB2312" w:cs="仿宋_GB2312"/>
          <w:sz w:val="32"/>
          <w:szCs w:val="32"/>
        </w:rPr>
        <w:t>2.</w:t>
      </w:r>
      <w:r>
        <w:rPr>
          <w:rFonts w:ascii="仿宋_GB2312" w:eastAsia="仿宋_GB2312" w:cs="仿宋_GB2312" w:hint="eastAsia"/>
          <w:sz w:val="32"/>
          <w:szCs w:val="32"/>
        </w:rPr>
        <w:t>区</w:t>
      </w:r>
      <w:r w:rsidR="003055DC">
        <w:rPr>
          <w:rFonts w:ascii="仿宋_GB2312" w:eastAsia="仿宋_GB2312" w:cs="仿宋_GB2312" w:hint="eastAsia"/>
          <w:sz w:val="32"/>
          <w:szCs w:val="32"/>
        </w:rPr>
        <w:t>检察院</w:t>
      </w:r>
      <w:r w:rsidR="00E1316A">
        <w:rPr>
          <w:rFonts w:ascii="仿宋_GB2312" w:eastAsia="仿宋_GB2312" w:cs="仿宋_GB2312" w:hint="eastAsia"/>
          <w:sz w:val="32"/>
          <w:szCs w:val="32"/>
        </w:rPr>
        <w:t>较为</w:t>
      </w:r>
      <w:r>
        <w:rPr>
          <w:rFonts w:ascii="仿宋_GB2312" w:eastAsia="仿宋_GB2312" w:cs="仿宋_GB2312" w:hint="eastAsia"/>
          <w:sz w:val="32"/>
          <w:szCs w:val="32"/>
        </w:rPr>
        <w:t>重视日常管理考核工作，并把</w:t>
      </w:r>
      <w:r w:rsidR="008753F7">
        <w:rPr>
          <w:rFonts w:ascii="仿宋_GB2312" w:eastAsia="仿宋_GB2312" w:cs="仿宋_GB2312" w:hint="eastAsia"/>
          <w:sz w:val="32"/>
          <w:szCs w:val="32"/>
        </w:rPr>
        <w:t>信息化运维费</w:t>
      </w:r>
      <w:r w:rsidR="003055DC" w:rsidRPr="003055DC">
        <w:rPr>
          <w:rFonts w:ascii="仿宋_GB2312" w:eastAsia="仿宋_GB2312" w:cs="仿宋_GB2312" w:hint="eastAsia"/>
          <w:sz w:val="32"/>
          <w:szCs w:val="32"/>
        </w:rPr>
        <w:t>项目</w:t>
      </w:r>
      <w:r>
        <w:rPr>
          <w:rFonts w:ascii="仿宋_GB2312" w:eastAsia="仿宋_GB2312" w:cs="仿宋_GB2312" w:hint="eastAsia"/>
          <w:sz w:val="32"/>
          <w:szCs w:val="32"/>
        </w:rPr>
        <w:t>纳入年度关键工作任务进行管理。通过日常</w:t>
      </w:r>
      <w:r w:rsidR="00E1316A">
        <w:rPr>
          <w:rFonts w:ascii="仿宋_GB2312" w:eastAsia="仿宋_GB2312" w:cs="仿宋_GB2312" w:hint="eastAsia"/>
          <w:sz w:val="32"/>
          <w:szCs w:val="32"/>
        </w:rPr>
        <w:t>的</w:t>
      </w:r>
      <w:r>
        <w:rPr>
          <w:rFonts w:ascii="仿宋_GB2312" w:eastAsia="仿宋_GB2312" w:cs="仿宋_GB2312" w:hint="eastAsia"/>
          <w:sz w:val="32"/>
          <w:szCs w:val="32"/>
        </w:rPr>
        <w:t>考核</w:t>
      </w:r>
      <w:r w:rsidR="00E1316A">
        <w:rPr>
          <w:rFonts w:ascii="仿宋_GB2312" w:eastAsia="仿宋_GB2312" w:cs="仿宋_GB2312" w:hint="eastAsia"/>
          <w:sz w:val="32"/>
          <w:szCs w:val="32"/>
        </w:rPr>
        <w:t>监督</w:t>
      </w:r>
      <w:r>
        <w:rPr>
          <w:rFonts w:ascii="仿宋_GB2312" w:eastAsia="仿宋_GB2312" w:cs="仿宋_GB2312" w:hint="eastAsia"/>
          <w:sz w:val="32"/>
          <w:szCs w:val="32"/>
        </w:rPr>
        <w:t>，</w:t>
      </w:r>
      <w:r w:rsidR="00E1316A">
        <w:rPr>
          <w:rFonts w:ascii="仿宋_GB2312" w:eastAsia="仿宋_GB2312" w:cs="仿宋_GB2312" w:hint="eastAsia"/>
          <w:sz w:val="32"/>
          <w:szCs w:val="32"/>
        </w:rPr>
        <w:t>能够</w:t>
      </w:r>
      <w:r>
        <w:rPr>
          <w:rFonts w:ascii="仿宋_GB2312" w:eastAsia="仿宋_GB2312" w:cs="仿宋_GB2312" w:hint="eastAsia"/>
          <w:sz w:val="32"/>
          <w:szCs w:val="32"/>
        </w:rPr>
        <w:t>较</w:t>
      </w:r>
      <w:r w:rsidR="00E1316A">
        <w:rPr>
          <w:rFonts w:ascii="仿宋_GB2312" w:eastAsia="仿宋_GB2312" w:cs="仿宋_GB2312" w:hint="eastAsia"/>
          <w:sz w:val="32"/>
          <w:szCs w:val="32"/>
        </w:rPr>
        <w:t>为</w:t>
      </w:r>
      <w:r>
        <w:rPr>
          <w:rFonts w:ascii="仿宋_GB2312" w:eastAsia="仿宋_GB2312" w:cs="仿宋_GB2312" w:hint="eastAsia"/>
          <w:sz w:val="32"/>
          <w:szCs w:val="32"/>
        </w:rPr>
        <w:t>充分的掌握</w:t>
      </w:r>
      <w:r w:rsidR="00E1316A">
        <w:rPr>
          <w:rFonts w:ascii="仿宋_GB2312" w:eastAsia="仿宋_GB2312" w:cs="仿宋_GB2312" w:hint="eastAsia"/>
          <w:sz w:val="32"/>
          <w:szCs w:val="32"/>
        </w:rPr>
        <w:t>第三方所提供的</w:t>
      </w:r>
      <w:r>
        <w:rPr>
          <w:rFonts w:ascii="仿宋_GB2312" w:eastAsia="仿宋_GB2312" w:cs="仿宋_GB2312" w:hint="eastAsia"/>
          <w:sz w:val="32"/>
          <w:szCs w:val="32"/>
        </w:rPr>
        <w:t>服务工作状态，较好的确保了</w:t>
      </w:r>
      <w:r w:rsidR="00500C25">
        <w:rPr>
          <w:rFonts w:ascii="仿宋_GB2312" w:eastAsia="仿宋_GB2312" w:cs="仿宋_GB2312" w:hint="eastAsia"/>
          <w:sz w:val="32"/>
          <w:szCs w:val="32"/>
        </w:rPr>
        <w:t>各项工作的</w:t>
      </w:r>
      <w:r>
        <w:rPr>
          <w:rFonts w:ascii="仿宋_GB2312" w:eastAsia="仿宋_GB2312" w:cs="仿宋_GB2312" w:hint="eastAsia"/>
          <w:sz w:val="32"/>
          <w:szCs w:val="32"/>
        </w:rPr>
        <w:t>有效进行。</w:t>
      </w:r>
    </w:p>
    <w:p w14:paraId="17F5BDC9" w14:textId="5C497E5B" w:rsidR="00F36041" w:rsidRDefault="00F504E2">
      <w:pPr>
        <w:spacing w:line="360" w:lineRule="auto"/>
        <w:ind w:firstLineChars="200" w:firstLine="640"/>
        <w:rPr>
          <w:rFonts w:ascii="仿宋_GB2312" w:eastAsia="仿宋_GB2312" w:cs="仿宋_GB2312"/>
          <w:sz w:val="32"/>
          <w:szCs w:val="32"/>
        </w:rPr>
      </w:pPr>
      <w:r>
        <w:rPr>
          <w:rFonts w:ascii="仿宋_GB2312" w:eastAsia="仿宋_GB2312" w:cs="仿宋_GB2312" w:hint="eastAsia"/>
          <w:sz w:val="32"/>
          <w:szCs w:val="32"/>
        </w:rPr>
        <w:t>3</w:t>
      </w:r>
      <w:r>
        <w:rPr>
          <w:rFonts w:ascii="仿宋_GB2312" w:eastAsia="仿宋_GB2312" w:cs="仿宋_GB2312"/>
          <w:sz w:val="32"/>
          <w:szCs w:val="32"/>
        </w:rPr>
        <w:t>.</w:t>
      </w:r>
      <w:r w:rsidR="00500C25">
        <w:rPr>
          <w:rFonts w:ascii="仿宋_GB2312" w:eastAsia="仿宋_GB2312" w:cs="仿宋_GB2312" w:hint="eastAsia"/>
          <w:sz w:val="32"/>
          <w:szCs w:val="32"/>
        </w:rPr>
        <w:t>区检察院</w:t>
      </w:r>
      <w:r>
        <w:rPr>
          <w:rFonts w:ascii="仿宋_GB2312" w:eastAsia="仿宋_GB2312" w:cs="仿宋_GB2312" w:hint="eastAsia"/>
          <w:sz w:val="32"/>
          <w:szCs w:val="32"/>
        </w:rPr>
        <w:t>要求第三方服务单位认真做好项目的计划</w:t>
      </w:r>
      <w:r w:rsidR="008753F7">
        <w:rPr>
          <w:rFonts w:ascii="仿宋_GB2312" w:eastAsia="仿宋_GB2312" w:cs="仿宋_GB2312" w:hint="eastAsia"/>
          <w:sz w:val="32"/>
          <w:szCs w:val="32"/>
        </w:rPr>
        <w:t>与总结</w:t>
      </w:r>
      <w:r>
        <w:rPr>
          <w:rFonts w:ascii="仿宋_GB2312" w:eastAsia="仿宋_GB2312" w:cs="仿宋_GB2312" w:hint="eastAsia"/>
          <w:sz w:val="32"/>
          <w:szCs w:val="32"/>
        </w:rPr>
        <w:t>工作，注重服务质量，制定必要的服务质量考核管理制度</w:t>
      </w:r>
      <w:r w:rsidR="008753F7">
        <w:rPr>
          <w:rFonts w:ascii="仿宋_GB2312" w:eastAsia="仿宋_GB2312" w:cs="仿宋_GB2312" w:hint="eastAsia"/>
          <w:sz w:val="32"/>
          <w:szCs w:val="32"/>
        </w:rPr>
        <w:t>及</w:t>
      </w:r>
      <w:r>
        <w:rPr>
          <w:rFonts w:ascii="仿宋_GB2312" w:eastAsia="仿宋_GB2312" w:cs="仿宋_GB2312" w:hint="eastAsia"/>
          <w:sz w:val="32"/>
          <w:szCs w:val="32"/>
        </w:rPr>
        <w:t>措施，确保服务质量的提升。</w:t>
      </w:r>
    </w:p>
    <w:p w14:paraId="497E78DF" w14:textId="77777777" w:rsidR="00F36041" w:rsidRDefault="00F504E2">
      <w:pPr>
        <w:pStyle w:val="2"/>
        <w:keepNext w:val="0"/>
        <w:keepLines w:val="0"/>
        <w:spacing w:before="0" w:after="0" w:line="360" w:lineRule="auto"/>
        <w:ind w:firstLineChars="200" w:firstLine="640"/>
        <w:rPr>
          <w:rFonts w:ascii="仿宋_GB2312" w:eastAsia="仿宋_GB2312" w:hAnsi="仿宋_GB2312" w:cs="仿宋_GB2312"/>
          <w:b w:val="0"/>
        </w:rPr>
      </w:pPr>
      <w:bookmarkStart w:id="45" w:name="_Toc22445"/>
      <w:r>
        <w:rPr>
          <w:rFonts w:ascii="仿宋_GB2312" w:eastAsia="仿宋_GB2312" w:hAnsi="仿宋_GB2312" w:cs="仿宋_GB2312" w:hint="eastAsia"/>
          <w:b w:val="0"/>
        </w:rPr>
        <w:t>（二）存在的问题及原因分析</w:t>
      </w:r>
      <w:bookmarkEnd w:id="45"/>
    </w:p>
    <w:p w14:paraId="6E0C4BD0" w14:textId="02ADD38D" w:rsidR="00500C25" w:rsidRPr="008753F7" w:rsidRDefault="00F504E2" w:rsidP="008753F7">
      <w:pPr>
        <w:spacing w:line="360" w:lineRule="auto"/>
        <w:ind w:firstLineChars="200" w:firstLine="640"/>
        <w:rPr>
          <w:rFonts w:ascii="仿宋_GB2312" w:eastAsia="仿宋_GB2312" w:cs="仿宋_GB2312"/>
          <w:b/>
          <w:sz w:val="32"/>
          <w:szCs w:val="32"/>
        </w:rPr>
      </w:pPr>
      <w:r>
        <w:rPr>
          <w:rFonts w:ascii="仿宋_GB2312" w:eastAsia="仿宋_GB2312" w:cs="仿宋_GB2312" w:hint="eastAsia"/>
          <w:sz w:val="32"/>
          <w:szCs w:val="32"/>
        </w:rPr>
        <w:t>1</w:t>
      </w:r>
      <w:r>
        <w:rPr>
          <w:rFonts w:ascii="仿宋_GB2312" w:eastAsia="仿宋_GB2312" w:cs="仿宋_GB2312"/>
          <w:sz w:val="32"/>
          <w:szCs w:val="32"/>
        </w:rPr>
        <w:t>.</w:t>
      </w:r>
      <w:r w:rsidR="00500C25" w:rsidRPr="00500C25">
        <w:rPr>
          <w:rFonts w:ascii="仿宋_GB2312" w:eastAsia="仿宋_GB2312" w:cs="仿宋_GB2312" w:hint="eastAsia"/>
          <w:sz w:val="32"/>
          <w:szCs w:val="32"/>
        </w:rPr>
        <w:t>项目绩效目标申报表在细化程度方面还存在一定的不足，个别产出指标的设定内容较为笼统，尚没有达到细化与量化的要求，在一定程度上降低了目标的可考量性。</w:t>
      </w:r>
    </w:p>
    <w:p w14:paraId="6F9082F4" w14:textId="24FBA717" w:rsidR="00500C25" w:rsidRPr="00500C25" w:rsidRDefault="00F504E2" w:rsidP="008753F7">
      <w:pPr>
        <w:spacing w:line="360" w:lineRule="auto"/>
        <w:ind w:firstLineChars="200" w:firstLine="640"/>
        <w:rPr>
          <w:rFonts w:ascii="仿宋_GB2312" w:eastAsia="仿宋_GB2312" w:cs="仿宋_GB2312"/>
          <w:bCs/>
          <w:sz w:val="32"/>
          <w:szCs w:val="32"/>
        </w:rPr>
      </w:pPr>
      <w:r>
        <w:rPr>
          <w:rFonts w:ascii="仿宋_GB2312" w:eastAsia="仿宋_GB2312" w:cs="仿宋_GB2312" w:hint="eastAsia"/>
          <w:sz w:val="32"/>
          <w:szCs w:val="32"/>
        </w:rPr>
        <w:t>2</w:t>
      </w:r>
      <w:r>
        <w:rPr>
          <w:rFonts w:ascii="仿宋_GB2312" w:eastAsia="仿宋_GB2312" w:cs="仿宋_GB2312"/>
          <w:sz w:val="32"/>
          <w:szCs w:val="32"/>
        </w:rPr>
        <w:t>.</w:t>
      </w:r>
      <w:r w:rsidR="008753F7" w:rsidRPr="008753F7">
        <w:rPr>
          <w:rFonts w:ascii="仿宋_GB2312" w:eastAsia="仿宋_GB2312" w:cs="仿宋_GB2312" w:hint="eastAsia"/>
          <w:sz w:val="32"/>
          <w:szCs w:val="32"/>
        </w:rPr>
        <w:t>由于项目实施内容为机构运维的常规延续性项目，绩效成果主要体现在对稳定信息化运维</w:t>
      </w:r>
      <w:r w:rsidR="004C5E73">
        <w:rPr>
          <w:rFonts w:ascii="仿宋_GB2312" w:eastAsia="仿宋_GB2312" w:cs="仿宋_GB2312" w:hint="eastAsia"/>
          <w:sz w:val="32"/>
          <w:szCs w:val="32"/>
        </w:rPr>
        <w:t>提供的</w:t>
      </w:r>
      <w:r w:rsidR="008753F7" w:rsidRPr="008753F7">
        <w:rPr>
          <w:rFonts w:ascii="仿宋_GB2312" w:eastAsia="仿宋_GB2312" w:cs="仿宋_GB2312" w:hint="eastAsia"/>
          <w:sz w:val="32"/>
          <w:szCs w:val="32"/>
        </w:rPr>
        <w:t>支持与保障，服务对象</w:t>
      </w:r>
      <w:r w:rsidR="004C5E73">
        <w:rPr>
          <w:rFonts w:ascii="仿宋_GB2312" w:eastAsia="仿宋_GB2312" w:cs="仿宋_GB2312" w:hint="eastAsia"/>
          <w:sz w:val="32"/>
          <w:szCs w:val="32"/>
        </w:rPr>
        <w:t>是区检察院的</w:t>
      </w:r>
      <w:r w:rsidR="008753F7" w:rsidRPr="008753F7">
        <w:rPr>
          <w:rFonts w:ascii="仿宋_GB2312" w:eastAsia="仿宋_GB2312" w:cs="仿宋_GB2312" w:hint="eastAsia"/>
          <w:sz w:val="32"/>
          <w:szCs w:val="32"/>
        </w:rPr>
        <w:t>工作人员，但未能组织开展满意度调查工作。</w:t>
      </w:r>
    </w:p>
    <w:p w14:paraId="40142BB8" w14:textId="77777777" w:rsidR="00F36041" w:rsidRDefault="00F504E2">
      <w:pPr>
        <w:pStyle w:val="1"/>
        <w:spacing w:line="360" w:lineRule="auto"/>
        <w:ind w:leftChars="0" w:left="0" w:firstLineChars="200" w:firstLine="640"/>
        <w:rPr>
          <w:rFonts w:ascii="黑体" w:eastAsia="黑体" w:hAnsi="黑体"/>
          <w:b w:val="0"/>
          <w:bCs w:val="0"/>
          <w:kern w:val="2"/>
          <w:szCs w:val="32"/>
        </w:rPr>
      </w:pPr>
      <w:bookmarkStart w:id="46" w:name="_Toc375717381"/>
      <w:bookmarkStart w:id="47" w:name="_Toc424911768"/>
      <w:bookmarkStart w:id="48" w:name="_Toc14363"/>
      <w:bookmarkEnd w:id="43"/>
      <w:bookmarkEnd w:id="44"/>
      <w:r>
        <w:rPr>
          <w:rFonts w:ascii="黑体" w:eastAsia="黑体" w:hAnsi="黑体" w:hint="eastAsia"/>
          <w:b w:val="0"/>
          <w:bCs w:val="0"/>
          <w:kern w:val="2"/>
          <w:szCs w:val="32"/>
        </w:rPr>
        <w:t>六、有关建议</w:t>
      </w:r>
      <w:bookmarkEnd w:id="46"/>
      <w:bookmarkEnd w:id="47"/>
      <w:bookmarkEnd w:id="48"/>
    </w:p>
    <w:p w14:paraId="404257F4" w14:textId="4A1C246E" w:rsidR="00F36041" w:rsidRPr="004C5E73" w:rsidRDefault="00F504E2" w:rsidP="004C5E73">
      <w:pPr>
        <w:spacing w:line="360" w:lineRule="auto"/>
        <w:ind w:firstLineChars="200" w:firstLine="640"/>
        <w:rPr>
          <w:rFonts w:ascii="仿宋_GB2312" w:eastAsia="仿宋_GB2312" w:hAnsi="仿宋_GB2312" w:cs="仿宋_GB2312"/>
          <w:sz w:val="32"/>
          <w:szCs w:val="32"/>
        </w:rPr>
      </w:pPr>
      <w:bookmarkStart w:id="49" w:name="_Toc424911769"/>
      <w:bookmarkStart w:id="50" w:name="_Toc375717382"/>
      <w:bookmarkStart w:id="51" w:name="_Toc346017221"/>
      <w:r>
        <w:rPr>
          <w:rFonts w:ascii="仿宋_GB2312" w:eastAsia="仿宋_GB2312" w:hAnsi="仿宋_GB2312" w:cs="仿宋_GB2312" w:hint="eastAsia"/>
          <w:sz w:val="32"/>
          <w:szCs w:val="32"/>
        </w:rPr>
        <w:t>（一）</w:t>
      </w:r>
      <w:r w:rsidR="004C5E73">
        <w:rPr>
          <w:rFonts w:ascii="仿宋_GB2312" w:eastAsia="仿宋_GB2312" w:hAnsi="仿宋_GB2312" w:cs="仿宋_GB2312" w:hint="eastAsia"/>
          <w:sz w:val="32"/>
          <w:szCs w:val="32"/>
        </w:rPr>
        <w:t>进一步</w:t>
      </w:r>
      <w:r>
        <w:rPr>
          <w:rFonts w:ascii="仿宋_GB2312" w:eastAsia="仿宋_GB2312" w:cs="仿宋_GB2312" w:hint="eastAsia"/>
          <w:sz w:val="32"/>
          <w:szCs w:val="32"/>
        </w:rPr>
        <w:t>将</w:t>
      </w:r>
      <w:r w:rsidR="004C5E73">
        <w:rPr>
          <w:rFonts w:ascii="仿宋_GB2312" w:eastAsia="仿宋_GB2312" w:cs="仿宋_GB2312" w:hint="eastAsia"/>
          <w:sz w:val="32"/>
          <w:szCs w:val="32"/>
        </w:rPr>
        <w:t>项目</w:t>
      </w:r>
      <w:r>
        <w:rPr>
          <w:rFonts w:ascii="仿宋_GB2312" w:eastAsia="仿宋_GB2312" w:cs="仿宋_GB2312" w:hint="eastAsia"/>
          <w:sz w:val="32"/>
          <w:szCs w:val="32"/>
        </w:rPr>
        <w:t>预算管理提升至单位层面，坚持以项目</w:t>
      </w:r>
      <w:r w:rsidR="003B001B">
        <w:rPr>
          <w:rFonts w:ascii="仿宋_GB2312" w:eastAsia="仿宋_GB2312" w:cs="仿宋_GB2312" w:hint="eastAsia"/>
          <w:sz w:val="32"/>
          <w:szCs w:val="32"/>
        </w:rPr>
        <w:t>预期</w:t>
      </w:r>
      <w:r>
        <w:rPr>
          <w:rFonts w:ascii="仿宋_GB2312" w:eastAsia="仿宋_GB2312" w:cs="仿宋_GB2312" w:hint="eastAsia"/>
          <w:sz w:val="32"/>
          <w:szCs w:val="32"/>
        </w:rPr>
        <w:t>目标为导向来决策项目内容。作为延续性项目，在决策过程中要对以前年度实施方式</w:t>
      </w:r>
      <w:r w:rsidR="003B001B">
        <w:rPr>
          <w:rFonts w:ascii="仿宋_GB2312" w:eastAsia="仿宋_GB2312" w:cs="仿宋_GB2312" w:hint="eastAsia"/>
          <w:sz w:val="32"/>
          <w:szCs w:val="32"/>
        </w:rPr>
        <w:t>相对</w:t>
      </w:r>
      <w:r>
        <w:rPr>
          <w:rFonts w:ascii="仿宋_GB2312" w:eastAsia="仿宋_GB2312" w:cs="仿宋_GB2312" w:hint="eastAsia"/>
          <w:sz w:val="32"/>
          <w:szCs w:val="32"/>
        </w:rPr>
        <w:t>固化</w:t>
      </w:r>
      <w:r w:rsidR="003B001B">
        <w:rPr>
          <w:rFonts w:ascii="仿宋_GB2312" w:eastAsia="仿宋_GB2312" w:cs="仿宋_GB2312" w:hint="eastAsia"/>
          <w:sz w:val="32"/>
          <w:szCs w:val="32"/>
        </w:rPr>
        <w:t>或</w:t>
      </w:r>
      <w:r>
        <w:rPr>
          <w:rFonts w:ascii="仿宋_GB2312" w:eastAsia="仿宋_GB2312" w:cs="仿宋_GB2312" w:hint="eastAsia"/>
          <w:sz w:val="32"/>
          <w:szCs w:val="32"/>
        </w:rPr>
        <w:t>资金</w:t>
      </w:r>
      <w:r w:rsidR="003B001B">
        <w:rPr>
          <w:rFonts w:ascii="仿宋_GB2312" w:eastAsia="仿宋_GB2312" w:cs="仿宋_GB2312" w:hint="eastAsia"/>
          <w:sz w:val="32"/>
          <w:szCs w:val="32"/>
        </w:rPr>
        <w:t>支出</w:t>
      </w:r>
      <w:r>
        <w:rPr>
          <w:rFonts w:ascii="仿宋_GB2312" w:eastAsia="仿宋_GB2312" w:cs="仿宋_GB2312" w:hint="eastAsia"/>
          <w:sz w:val="32"/>
          <w:szCs w:val="32"/>
        </w:rPr>
        <w:t>占比较大的内容</w:t>
      </w:r>
      <w:r>
        <w:rPr>
          <w:rFonts w:ascii="仿宋_GB2312" w:eastAsia="仿宋_GB2312" w:cs="仿宋_GB2312" w:hint="eastAsia"/>
          <w:sz w:val="32"/>
          <w:szCs w:val="32"/>
        </w:rPr>
        <w:lastRenderedPageBreak/>
        <w:t>引起格外注意，</w:t>
      </w:r>
      <w:r w:rsidR="003B001B">
        <w:rPr>
          <w:rFonts w:ascii="仿宋_GB2312" w:eastAsia="仿宋_GB2312" w:cs="仿宋_GB2312" w:hint="eastAsia"/>
          <w:sz w:val="32"/>
          <w:szCs w:val="32"/>
        </w:rPr>
        <w:t>加强</w:t>
      </w:r>
      <w:r>
        <w:rPr>
          <w:rFonts w:ascii="仿宋_GB2312" w:eastAsia="仿宋_GB2312" w:cs="仿宋_GB2312" w:hint="eastAsia"/>
          <w:sz w:val="32"/>
          <w:szCs w:val="32"/>
        </w:rPr>
        <w:t>对原有预算执行的成果进行分析，总结以前年度工作</w:t>
      </w:r>
      <w:r w:rsidR="003B001B">
        <w:rPr>
          <w:rFonts w:ascii="仿宋_GB2312" w:eastAsia="仿宋_GB2312" w:cs="仿宋_GB2312" w:hint="eastAsia"/>
          <w:sz w:val="32"/>
          <w:szCs w:val="32"/>
        </w:rPr>
        <w:t>的有益</w:t>
      </w:r>
      <w:r>
        <w:rPr>
          <w:rFonts w:ascii="仿宋_GB2312" w:eastAsia="仿宋_GB2312" w:cs="仿宋_GB2312" w:hint="eastAsia"/>
          <w:sz w:val="32"/>
          <w:szCs w:val="32"/>
        </w:rPr>
        <w:t>经验与</w:t>
      </w:r>
      <w:r w:rsidR="003B001B">
        <w:rPr>
          <w:rFonts w:ascii="仿宋_GB2312" w:eastAsia="仿宋_GB2312" w:cs="仿宋_GB2312" w:hint="eastAsia"/>
          <w:sz w:val="32"/>
          <w:szCs w:val="32"/>
        </w:rPr>
        <w:t>存在的</w:t>
      </w:r>
      <w:r>
        <w:rPr>
          <w:rFonts w:ascii="仿宋_GB2312" w:eastAsia="仿宋_GB2312" w:cs="仿宋_GB2312" w:hint="eastAsia"/>
          <w:sz w:val="32"/>
          <w:szCs w:val="32"/>
        </w:rPr>
        <w:t>不足</w:t>
      </w:r>
      <w:r w:rsidR="003B001B">
        <w:rPr>
          <w:rFonts w:ascii="仿宋_GB2312" w:eastAsia="仿宋_GB2312" w:cs="仿宋_GB2312" w:hint="eastAsia"/>
          <w:sz w:val="32"/>
          <w:szCs w:val="32"/>
        </w:rPr>
        <w:t>。</w:t>
      </w:r>
      <w:r w:rsidR="003B001B" w:rsidRPr="003B001B">
        <w:rPr>
          <w:rFonts w:ascii="仿宋_GB2312" w:eastAsia="仿宋_GB2312" w:cs="仿宋_GB2312" w:hint="eastAsia"/>
          <w:sz w:val="32"/>
          <w:szCs w:val="32"/>
        </w:rPr>
        <w:t>结合项目成本投入水平所对应的绩效目标</w:t>
      </w:r>
      <w:r w:rsidR="003B001B">
        <w:rPr>
          <w:rFonts w:ascii="仿宋_GB2312" w:eastAsia="仿宋_GB2312" w:cs="仿宋_GB2312" w:hint="eastAsia"/>
          <w:sz w:val="32"/>
          <w:szCs w:val="32"/>
        </w:rPr>
        <w:t>，</w:t>
      </w:r>
      <w:r w:rsidR="003B001B" w:rsidRPr="003B001B">
        <w:rPr>
          <w:rFonts w:ascii="仿宋_GB2312" w:eastAsia="仿宋_GB2312" w:cs="仿宋_GB2312" w:hint="eastAsia"/>
          <w:bCs/>
          <w:sz w:val="32"/>
          <w:szCs w:val="32"/>
        </w:rPr>
        <w:t>提出若干实现该目标的</w:t>
      </w:r>
      <w:r w:rsidR="003B001B">
        <w:rPr>
          <w:rFonts w:ascii="仿宋_GB2312" w:eastAsia="仿宋_GB2312" w:cs="仿宋_GB2312" w:hint="eastAsia"/>
          <w:bCs/>
          <w:sz w:val="32"/>
          <w:szCs w:val="32"/>
        </w:rPr>
        <w:t>替代</w:t>
      </w:r>
      <w:r w:rsidR="003B001B" w:rsidRPr="003B001B">
        <w:rPr>
          <w:rFonts w:ascii="仿宋_GB2312" w:eastAsia="仿宋_GB2312" w:cs="仿宋_GB2312" w:hint="eastAsia"/>
          <w:bCs/>
          <w:sz w:val="32"/>
          <w:szCs w:val="32"/>
        </w:rPr>
        <w:t>方案，运用成本效益分析</w:t>
      </w:r>
      <w:r w:rsidR="003B001B">
        <w:rPr>
          <w:rFonts w:ascii="仿宋_GB2312" w:eastAsia="仿宋_GB2312" w:cs="仿宋_GB2312" w:hint="eastAsia"/>
          <w:bCs/>
          <w:sz w:val="32"/>
          <w:szCs w:val="32"/>
        </w:rPr>
        <w:t>的</w:t>
      </w:r>
      <w:r w:rsidR="003B001B" w:rsidRPr="003B001B">
        <w:rPr>
          <w:rFonts w:ascii="仿宋_GB2312" w:eastAsia="仿宋_GB2312" w:cs="仿宋_GB2312" w:hint="eastAsia"/>
          <w:bCs/>
          <w:sz w:val="32"/>
          <w:szCs w:val="32"/>
        </w:rPr>
        <w:t>方法，计算出每种方案的成本投入和</w:t>
      </w:r>
      <w:r w:rsidR="003B001B">
        <w:rPr>
          <w:rFonts w:ascii="仿宋_GB2312" w:eastAsia="仿宋_GB2312" w:cs="仿宋_GB2312" w:hint="eastAsia"/>
          <w:bCs/>
          <w:sz w:val="32"/>
          <w:szCs w:val="32"/>
        </w:rPr>
        <w:t>效益对比</w:t>
      </w:r>
      <w:r w:rsidR="003B001B" w:rsidRPr="003B001B">
        <w:rPr>
          <w:rFonts w:ascii="仿宋_GB2312" w:eastAsia="仿宋_GB2312" w:cs="仿宋_GB2312" w:hint="eastAsia"/>
          <w:bCs/>
          <w:sz w:val="32"/>
          <w:szCs w:val="32"/>
        </w:rPr>
        <w:t>，选择最合理的成本取得最大效益的实施方案</w:t>
      </w:r>
      <w:r w:rsidR="003B001B">
        <w:rPr>
          <w:rFonts w:ascii="仿宋_GB2312" w:eastAsia="仿宋_GB2312" w:cs="仿宋_GB2312" w:hint="eastAsia"/>
          <w:bCs/>
          <w:sz w:val="32"/>
          <w:szCs w:val="32"/>
        </w:rPr>
        <w:t>，</w:t>
      </w:r>
      <w:r w:rsidR="003B001B">
        <w:rPr>
          <w:rFonts w:ascii="仿宋_GB2312" w:eastAsia="仿宋_GB2312" w:cs="仿宋_GB2312" w:hint="eastAsia"/>
          <w:sz w:val="32"/>
          <w:szCs w:val="32"/>
        </w:rPr>
        <w:t>进一步</w:t>
      </w:r>
      <w:r>
        <w:rPr>
          <w:rFonts w:ascii="仿宋_GB2312" w:eastAsia="仿宋_GB2312" w:cs="仿宋_GB2312" w:hint="eastAsia"/>
          <w:sz w:val="32"/>
          <w:szCs w:val="32"/>
        </w:rPr>
        <w:t>提高预算决策的科学性。</w:t>
      </w:r>
    </w:p>
    <w:p w14:paraId="4C3513DE" w14:textId="27C5CF0A" w:rsidR="00F36041" w:rsidRDefault="004C5E73">
      <w:pPr>
        <w:spacing w:line="360" w:lineRule="auto"/>
        <w:ind w:firstLineChars="200" w:firstLine="640"/>
        <w:rPr>
          <w:rFonts w:eastAsia="仿宋_GB2312" w:cs="仿宋_GB2312"/>
          <w:sz w:val="32"/>
          <w:szCs w:val="32"/>
        </w:rPr>
      </w:pPr>
      <w:r>
        <w:rPr>
          <w:rFonts w:ascii="仿宋_GB2312" w:eastAsia="仿宋_GB2312" w:cs="仿宋_GB2312" w:hint="eastAsia"/>
          <w:sz w:val="32"/>
          <w:szCs w:val="32"/>
        </w:rPr>
        <w:t>（二）</w:t>
      </w:r>
      <w:r w:rsidR="00F504E2">
        <w:rPr>
          <w:rFonts w:ascii="仿宋_GB2312" w:eastAsia="仿宋_GB2312" w:cs="仿宋_GB2312" w:hint="eastAsia"/>
          <w:sz w:val="32"/>
          <w:szCs w:val="32"/>
        </w:rPr>
        <w:t>提高项目的绩效管理水平，</w:t>
      </w:r>
      <w:r w:rsidR="003B001B">
        <w:rPr>
          <w:rFonts w:ascii="仿宋_GB2312" w:eastAsia="仿宋_GB2312" w:cs="仿宋_GB2312" w:hint="eastAsia"/>
          <w:sz w:val="32"/>
          <w:szCs w:val="32"/>
        </w:rPr>
        <w:t>学习与掌握</w:t>
      </w:r>
      <w:r w:rsidR="00F504E2">
        <w:rPr>
          <w:rFonts w:ascii="仿宋_GB2312" w:eastAsia="仿宋_GB2312" w:cs="仿宋_GB2312" w:hint="eastAsia"/>
          <w:sz w:val="32"/>
          <w:szCs w:val="32"/>
        </w:rPr>
        <w:t>规范</w:t>
      </w:r>
      <w:r w:rsidR="003B001B">
        <w:rPr>
          <w:rFonts w:ascii="仿宋_GB2312" w:eastAsia="仿宋_GB2312" w:cs="仿宋_GB2312" w:hint="eastAsia"/>
          <w:sz w:val="32"/>
          <w:szCs w:val="32"/>
        </w:rPr>
        <w:t>编制</w:t>
      </w:r>
      <w:r w:rsidR="00F504E2">
        <w:rPr>
          <w:rFonts w:ascii="仿宋_GB2312" w:eastAsia="仿宋_GB2312" w:cs="仿宋_GB2312" w:hint="eastAsia"/>
          <w:sz w:val="32"/>
          <w:szCs w:val="32"/>
        </w:rPr>
        <w:t>绩效目标</w:t>
      </w:r>
      <w:r w:rsidR="00817F8C">
        <w:rPr>
          <w:rFonts w:ascii="仿宋_GB2312" w:eastAsia="仿宋_GB2312" w:cs="仿宋_GB2312" w:hint="eastAsia"/>
          <w:sz w:val="32"/>
          <w:szCs w:val="32"/>
        </w:rPr>
        <w:t>申报</w:t>
      </w:r>
      <w:r w:rsidR="00F504E2">
        <w:rPr>
          <w:rFonts w:ascii="仿宋_GB2312" w:eastAsia="仿宋_GB2312" w:cs="仿宋_GB2312" w:hint="eastAsia"/>
          <w:sz w:val="32"/>
          <w:szCs w:val="32"/>
        </w:rPr>
        <w:t>表</w:t>
      </w:r>
      <w:r w:rsidR="00817F8C">
        <w:rPr>
          <w:rFonts w:ascii="仿宋_GB2312" w:eastAsia="仿宋_GB2312" w:cs="仿宋_GB2312" w:hint="eastAsia"/>
          <w:sz w:val="32"/>
          <w:szCs w:val="32"/>
        </w:rPr>
        <w:t>的技巧</w:t>
      </w:r>
      <w:r w:rsidR="00F504E2">
        <w:rPr>
          <w:rFonts w:ascii="仿宋_GB2312" w:eastAsia="仿宋_GB2312" w:cs="仿宋_GB2312" w:hint="eastAsia"/>
          <w:sz w:val="32"/>
          <w:szCs w:val="32"/>
        </w:rPr>
        <w:t>。根据工作内容梳理数量指标和质量指标</w:t>
      </w:r>
      <w:r w:rsidR="00817F8C">
        <w:rPr>
          <w:rFonts w:ascii="仿宋_GB2312" w:eastAsia="仿宋_GB2312" w:cs="仿宋_GB2312" w:hint="eastAsia"/>
          <w:sz w:val="32"/>
          <w:szCs w:val="32"/>
        </w:rPr>
        <w:t>；</w:t>
      </w:r>
      <w:r w:rsidR="00F504E2">
        <w:rPr>
          <w:rFonts w:ascii="仿宋_GB2312" w:eastAsia="仿宋_GB2312" w:cs="仿宋_GB2312" w:hint="eastAsia"/>
          <w:sz w:val="32"/>
          <w:szCs w:val="32"/>
        </w:rPr>
        <w:t>根据详细</w:t>
      </w:r>
      <w:r w:rsidR="00817F8C">
        <w:rPr>
          <w:rFonts w:ascii="仿宋_GB2312" w:eastAsia="仿宋_GB2312" w:cs="仿宋_GB2312" w:hint="eastAsia"/>
          <w:sz w:val="32"/>
          <w:szCs w:val="32"/>
        </w:rPr>
        <w:t>的</w:t>
      </w:r>
      <w:r w:rsidR="00F504E2">
        <w:rPr>
          <w:rFonts w:ascii="仿宋_GB2312" w:eastAsia="仿宋_GB2312" w:cs="仿宋_GB2312" w:hint="eastAsia"/>
          <w:sz w:val="32"/>
          <w:szCs w:val="32"/>
        </w:rPr>
        <w:t>预算控制成本指标</w:t>
      </w:r>
      <w:r w:rsidR="00817F8C">
        <w:rPr>
          <w:rFonts w:ascii="仿宋_GB2312" w:eastAsia="仿宋_GB2312" w:cs="仿宋_GB2312" w:hint="eastAsia"/>
          <w:sz w:val="32"/>
          <w:szCs w:val="32"/>
        </w:rPr>
        <w:t>；</w:t>
      </w:r>
      <w:r w:rsidR="00F504E2">
        <w:rPr>
          <w:rFonts w:ascii="仿宋_GB2312" w:eastAsia="仿宋_GB2312" w:cs="仿宋_GB2312" w:hint="eastAsia"/>
          <w:sz w:val="32"/>
          <w:szCs w:val="32"/>
        </w:rPr>
        <w:t>根据方案计划安排进度指标</w:t>
      </w:r>
      <w:r w:rsidR="00817F8C">
        <w:rPr>
          <w:rFonts w:ascii="仿宋_GB2312" w:eastAsia="仿宋_GB2312" w:cs="仿宋_GB2312" w:hint="eastAsia"/>
          <w:sz w:val="32"/>
          <w:szCs w:val="32"/>
        </w:rPr>
        <w:t>；</w:t>
      </w:r>
      <w:r w:rsidR="00F504E2">
        <w:rPr>
          <w:rFonts w:ascii="仿宋_GB2312" w:eastAsia="仿宋_GB2312" w:cs="仿宋_GB2312" w:hint="eastAsia"/>
          <w:sz w:val="32"/>
          <w:szCs w:val="32"/>
        </w:rPr>
        <w:t>根据实施目的和预期效果制定效益指标。各项指标应符合细化、量化、可衡量的基本条件。重视目标填报的时效性，提升绩效目标的指导作用，便于项目实施过程中的监督检查及对项目实施效果的衡量。</w:t>
      </w:r>
    </w:p>
    <w:p w14:paraId="1BC4A0E9" w14:textId="4ACCDDB2" w:rsidR="00F36041" w:rsidRPr="004C5E73" w:rsidRDefault="00F504E2" w:rsidP="004C5E73">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sidR="004C5E73">
        <w:rPr>
          <w:rFonts w:ascii="仿宋_GB2312" w:eastAsia="仿宋_GB2312" w:hAnsi="仿宋_GB2312" w:cs="仿宋_GB2312" w:hint="eastAsia"/>
          <w:sz w:val="32"/>
          <w:szCs w:val="32"/>
        </w:rPr>
        <w:t>三）</w:t>
      </w:r>
      <w:r>
        <w:rPr>
          <w:rFonts w:ascii="仿宋_GB2312" w:eastAsia="仿宋_GB2312" w:cs="仿宋_GB2312" w:hint="eastAsia"/>
          <w:sz w:val="32"/>
          <w:szCs w:val="32"/>
        </w:rPr>
        <w:t>加强</w:t>
      </w:r>
      <w:r w:rsidR="004C5E73">
        <w:rPr>
          <w:rFonts w:ascii="仿宋_GB2312" w:eastAsia="仿宋_GB2312" w:cs="仿宋_GB2312" w:hint="eastAsia"/>
          <w:sz w:val="32"/>
          <w:szCs w:val="32"/>
        </w:rPr>
        <w:t>对</w:t>
      </w:r>
      <w:r>
        <w:rPr>
          <w:rFonts w:ascii="仿宋_GB2312" w:eastAsia="仿宋_GB2312" w:cs="仿宋_GB2312" w:hint="eastAsia"/>
          <w:sz w:val="32"/>
          <w:szCs w:val="32"/>
        </w:rPr>
        <w:t>项目</w:t>
      </w:r>
      <w:r w:rsidR="004C5E73">
        <w:rPr>
          <w:rFonts w:ascii="仿宋_GB2312" w:eastAsia="仿宋_GB2312" w:cs="仿宋_GB2312" w:hint="eastAsia"/>
          <w:sz w:val="32"/>
          <w:szCs w:val="32"/>
        </w:rPr>
        <w:t>实施</w:t>
      </w:r>
      <w:r>
        <w:rPr>
          <w:rFonts w:ascii="仿宋_GB2312" w:eastAsia="仿宋_GB2312" w:cs="仿宋_GB2312" w:hint="eastAsia"/>
          <w:sz w:val="32"/>
          <w:szCs w:val="32"/>
        </w:rPr>
        <w:t>过程</w:t>
      </w:r>
      <w:r w:rsidR="004C5E73">
        <w:rPr>
          <w:rFonts w:ascii="仿宋_GB2312" w:eastAsia="仿宋_GB2312" w:cs="仿宋_GB2312" w:hint="eastAsia"/>
          <w:sz w:val="32"/>
          <w:szCs w:val="32"/>
        </w:rPr>
        <w:t>的精细化</w:t>
      </w:r>
      <w:r>
        <w:rPr>
          <w:rFonts w:ascii="仿宋_GB2312" w:eastAsia="仿宋_GB2312" w:cs="仿宋_GB2312" w:hint="eastAsia"/>
          <w:sz w:val="32"/>
          <w:szCs w:val="32"/>
        </w:rPr>
        <w:t>管理</w:t>
      </w:r>
      <w:r w:rsidR="004C5E73">
        <w:rPr>
          <w:rFonts w:ascii="仿宋_GB2312" w:eastAsia="仿宋_GB2312" w:cs="仿宋_GB2312" w:hint="eastAsia"/>
          <w:sz w:val="32"/>
          <w:szCs w:val="32"/>
        </w:rPr>
        <w:t>，</w:t>
      </w:r>
      <w:r>
        <w:rPr>
          <w:rFonts w:ascii="仿宋_GB2312" w:eastAsia="仿宋_GB2312" w:cs="仿宋_GB2312" w:hint="eastAsia"/>
          <w:sz w:val="32"/>
          <w:szCs w:val="32"/>
        </w:rPr>
        <w:t>强化对项目实施过程的监督管理工作，重视项目实施过程性资料及成果资料的收集与整理，完善项目档案管理工作。全面、深入总结项目实施效果和不足，加强对项目材料的总结提炼，充分体现项目的执行效果，促进使财政资金发挥更大的作用。</w:t>
      </w:r>
    </w:p>
    <w:p w14:paraId="71FFFE62" w14:textId="4D1AB8D1" w:rsidR="00F36041" w:rsidRPr="004C5E73" w:rsidRDefault="00F504E2" w:rsidP="004C5E73">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sidR="004C5E73">
        <w:rPr>
          <w:rFonts w:ascii="仿宋_GB2312" w:eastAsia="仿宋_GB2312" w:hAnsi="仿宋_GB2312" w:cs="仿宋_GB2312" w:hint="eastAsia"/>
          <w:sz w:val="32"/>
          <w:szCs w:val="32"/>
        </w:rPr>
        <w:t>四</w:t>
      </w:r>
      <w:r>
        <w:rPr>
          <w:rFonts w:ascii="仿宋_GB2312" w:eastAsia="仿宋_GB2312" w:hAnsi="仿宋_GB2312" w:cs="仿宋_GB2312" w:hint="eastAsia"/>
          <w:sz w:val="32"/>
          <w:szCs w:val="32"/>
        </w:rPr>
        <w:t>）</w:t>
      </w:r>
      <w:r w:rsidR="00500C25" w:rsidRPr="00500C25">
        <w:rPr>
          <w:rFonts w:ascii="仿宋_GB2312" w:eastAsia="仿宋_GB2312" w:cs="仿宋_GB2312" w:hint="eastAsia"/>
          <w:bCs/>
          <w:sz w:val="32"/>
          <w:szCs w:val="32"/>
        </w:rPr>
        <w:t>作为延续性项目，</w:t>
      </w:r>
      <w:r w:rsidR="004C5E73">
        <w:rPr>
          <w:rFonts w:ascii="仿宋_GB2312" w:eastAsia="仿宋_GB2312" w:cs="仿宋_GB2312" w:hint="eastAsia"/>
          <w:bCs/>
          <w:sz w:val="32"/>
          <w:szCs w:val="32"/>
        </w:rPr>
        <w:t>应</w:t>
      </w:r>
      <w:r w:rsidR="00500C25" w:rsidRPr="00500C25">
        <w:rPr>
          <w:rFonts w:ascii="仿宋_GB2312" w:eastAsia="仿宋_GB2312" w:cs="仿宋_GB2312" w:hint="eastAsia"/>
          <w:bCs/>
          <w:sz w:val="32"/>
          <w:szCs w:val="32"/>
        </w:rPr>
        <w:t>总结分析项目历年</w:t>
      </w:r>
      <w:r w:rsidR="00500C25" w:rsidRPr="00500C25">
        <w:rPr>
          <w:rFonts w:ascii="仿宋_GB2312" w:eastAsia="仿宋_GB2312" w:cs="仿宋_GB2312"/>
          <w:bCs/>
          <w:sz w:val="32"/>
          <w:szCs w:val="32"/>
        </w:rPr>
        <w:t>实施的</w:t>
      </w:r>
      <w:r w:rsidR="00500C25" w:rsidRPr="00500C25">
        <w:rPr>
          <w:rFonts w:ascii="仿宋_GB2312" w:eastAsia="仿宋_GB2312" w:cs="仿宋_GB2312" w:hint="eastAsia"/>
          <w:bCs/>
          <w:sz w:val="32"/>
          <w:szCs w:val="32"/>
        </w:rPr>
        <w:t>情况</w:t>
      </w:r>
      <w:r w:rsidR="00500C25" w:rsidRPr="00500C25">
        <w:rPr>
          <w:rFonts w:ascii="仿宋_GB2312" w:eastAsia="仿宋_GB2312" w:cs="仿宋_GB2312"/>
          <w:bCs/>
          <w:sz w:val="32"/>
          <w:szCs w:val="32"/>
        </w:rPr>
        <w:t>，</w:t>
      </w:r>
      <w:r w:rsidR="00500C25" w:rsidRPr="00500C25">
        <w:rPr>
          <w:rFonts w:ascii="仿宋_GB2312" w:eastAsia="仿宋_GB2312" w:cs="仿宋_GB2312" w:hint="eastAsia"/>
          <w:bCs/>
          <w:sz w:val="32"/>
          <w:szCs w:val="32"/>
        </w:rPr>
        <w:t>及时全面归集项目实际效果资料，完善项目实施后对于目标实现</w:t>
      </w:r>
      <w:r w:rsidR="00500C25" w:rsidRPr="00500C25">
        <w:rPr>
          <w:rFonts w:ascii="仿宋_GB2312" w:eastAsia="仿宋_GB2312" w:cs="仿宋_GB2312" w:hint="eastAsia"/>
          <w:bCs/>
          <w:sz w:val="32"/>
          <w:szCs w:val="32"/>
        </w:rPr>
        <w:lastRenderedPageBreak/>
        <w:t>的支撑作用。认真做好满意度调查工作，克服项目在满意度调查方面存在的客观困难。认真做好满意度调查分析工作，收集、分析</w:t>
      </w:r>
      <w:r w:rsidR="004C5E73">
        <w:rPr>
          <w:rFonts w:ascii="仿宋_GB2312" w:eastAsia="仿宋_GB2312" w:cs="仿宋_GB2312" w:hint="eastAsia"/>
          <w:bCs/>
          <w:sz w:val="32"/>
          <w:szCs w:val="32"/>
        </w:rPr>
        <w:t>服务目标群体</w:t>
      </w:r>
      <w:r w:rsidR="00500C25" w:rsidRPr="00500C25">
        <w:rPr>
          <w:rFonts w:ascii="仿宋_GB2312" w:eastAsia="仿宋_GB2312" w:cs="仿宋_GB2312" w:hint="eastAsia"/>
          <w:bCs/>
          <w:sz w:val="32"/>
          <w:szCs w:val="32"/>
        </w:rPr>
        <w:t>对于项目实施的意见与建议。通过满意度调查工作，起到持续改进和不断完善的目的，促进财政资金发挥更大的作用。</w:t>
      </w:r>
    </w:p>
    <w:p w14:paraId="04CEE8C5" w14:textId="77777777" w:rsidR="00F36041" w:rsidRDefault="00F504E2">
      <w:pPr>
        <w:pStyle w:val="1"/>
        <w:spacing w:line="360" w:lineRule="auto"/>
        <w:ind w:leftChars="0" w:left="0" w:firstLineChars="200" w:firstLine="640"/>
        <w:rPr>
          <w:rFonts w:ascii="黑体" w:eastAsia="黑体" w:hAnsi="黑体"/>
          <w:b w:val="0"/>
          <w:bCs w:val="0"/>
          <w:kern w:val="2"/>
          <w:szCs w:val="32"/>
        </w:rPr>
      </w:pPr>
      <w:bookmarkStart w:id="52" w:name="_Toc7278"/>
      <w:r>
        <w:rPr>
          <w:rFonts w:ascii="黑体" w:eastAsia="黑体" w:hAnsi="黑体" w:hint="eastAsia"/>
          <w:b w:val="0"/>
          <w:bCs w:val="0"/>
          <w:kern w:val="2"/>
          <w:szCs w:val="32"/>
        </w:rPr>
        <w:t>七、</w:t>
      </w:r>
      <w:bookmarkEnd w:id="49"/>
      <w:bookmarkEnd w:id="50"/>
      <w:bookmarkEnd w:id="51"/>
      <w:r>
        <w:rPr>
          <w:rFonts w:ascii="黑体" w:eastAsia="黑体" w:hAnsi="黑体" w:hint="eastAsia"/>
          <w:b w:val="0"/>
          <w:bCs w:val="0"/>
          <w:kern w:val="2"/>
          <w:szCs w:val="32"/>
        </w:rPr>
        <w:t>其他需要说明的问题</w:t>
      </w:r>
      <w:bookmarkEnd w:id="52"/>
    </w:p>
    <w:p w14:paraId="10C48817" w14:textId="77777777" w:rsidR="00F36041" w:rsidRDefault="00F504E2">
      <w:pPr>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 xml:space="preserve">无。 </w:t>
      </w:r>
      <w:r>
        <w:rPr>
          <w:rFonts w:ascii="仿宋_GB2312" w:eastAsia="仿宋_GB2312" w:cs="仿宋_GB2312"/>
          <w:sz w:val="32"/>
          <w:szCs w:val="32"/>
        </w:rPr>
        <w:t xml:space="preserve">       </w:t>
      </w:r>
    </w:p>
    <w:p w14:paraId="4554FD65" w14:textId="77777777" w:rsidR="004C5E73" w:rsidRDefault="004C5E73" w:rsidP="004C5E73">
      <w:pPr>
        <w:spacing w:line="600" w:lineRule="exact"/>
        <w:ind w:leftChars="50" w:left="105" w:firstLineChars="150" w:firstLine="480"/>
        <w:rPr>
          <w:rFonts w:ascii="仿宋_GB2312" w:eastAsia="仿宋_GB2312"/>
          <w:sz w:val="32"/>
          <w:szCs w:val="32"/>
        </w:rPr>
      </w:pPr>
    </w:p>
    <w:p w14:paraId="5F569879" w14:textId="77777777" w:rsidR="004C5E73" w:rsidRDefault="004C5E73" w:rsidP="004C5E73">
      <w:pPr>
        <w:spacing w:line="600" w:lineRule="exact"/>
        <w:ind w:leftChars="50" w:left="105" w:firstLineChars="150" w:firstLine="480"/>
        <w:rPr>
          <w:rFonts w:ascii="仿宋_GB2312" w:eastAsia="仿宋_GB2312"/>
          <w:sz w:val="32"/>
          <w:szCs w:val="32"/>
        </w:rPr>
      </w:pPr>
    </w:p>
    <w:p w14:paraId="08241E6C" w14:textId="412DA0D5" w:rsidR="004C5E73" w:rsidRDefault="004C5E73" w:rsidP="004C5E73">
      <w:pPr>
        <w:spacing w:line="600" w:lineRule="exact"/>
        <w:ind w:leftChars="50" w:left="105" w:firstLineChars="150" w:firstLine="480"/>
        <w:rPr>
          <w:rFonts w:ascii="仿宋_GB2312" w:eastAsia="仿宋_GB2312"/>
          <w:sz w:val="32"/>
          <w:szCs w:val="32"/>
        </w:rPr>
      </w:pPr>
      <w:r>
        <w:rPr>
          <w:rFonts w:ascii="仿宋_GB2312" w:eastAsia="仿宋_GB2312" w:hint="eastAsia"/>
          <w:sz w:val="32"/>
          <w:szCs w:val="32"/>
        </w:rPr>
        <w:t>附件：</w:t>
      </w:r>
      <w:r w:rsidRPr="00965A4A">
        <w:rPr>
          <w:rFonts w:ascii="仿宋_GB2312" w:eastAsia="仿宋_GB2312" w:hint="eastAsia"/>
          <w:sz w:val="32"/>
          <w:szCs w:val="32"/>
        </w:rPr>
        <w:t>2022年</w:t>
      </w:r>
      <w:r>
        <w:rPr>
          <w:rFonts w:ascii="仿宋_GB2312" w:eastAsia="仿宋_GB2312" w:hint="eastAsia"/>
          <w:sz w:val="32"/>
          <w:szCs w:val="32"/>
        </w:rPr>
        <w:t>密云检察院信息化运维费</w:t>
      </w:r>
      <w:r w:rsidRPr="00965A4A">
        <w:rPr>
          <w:rFonts w:ascii="仿宋_GB2312" w:eastAsia="仿宋_GB2312" w:hint="eastAsia"/>
          <w:sz w:val="32"/>
          <w:szCs w:val="32"/>
        </w:rPr>
        <w:t>项目</w:t>
      </w:r>
      <w:r w:rsidRPr="00893B36">
        <w:rPr>
          <w:rFonts w:ascii="仿宋_GB2312" w:eastAsia="仿宋_GB2312" w:hint="eastAsia"/>
          <w:sz w:val="32"/>
          <w:szCs w:val="32"/>
        </w:rPr>
        <w:t>指标体系及打分情况表</w:t>
      </w:r>
    </w:p>
    <w:p w14:paraId="7E9C2A5C" w14:textId="77777777" w:rsidR="00F36041" w:rsidRDefault="00F504E2">
      <w:pPr>
        <w:rPr>
          <w:rFonts w:ascii="Times New Roman" w:eastAsia="仿宋_GB2312" w:hAnsi="Times New Roman"/>
          <w:sz w:val="32"/>
          <w:szCs w:val="32"/>
        </w:rPr>
        <w:sectPr w:rsidR="00F36041">
          <w:footerReference w:type="default" r:id="rId8"/>
          <w:pgSz w:w="11906" w:h="16838"/>
          <w:pgMar w:top="2098" w:right="1474" w:bottom="1985" w:left="1588" w:header="851" w:footer="992" w:gutter="0"/>
          <w:pgNumType w:start="1"/>
          <w:cols w:space="720"/>
          <w:docGrid w:linePitch="312"/>
        </w:sectPr>
      </w:pPr>
      <w:r>
        <w:rPr>
          <w:rFonts w:ascii="仿宋_GB2312" w:eastAsia="仿宋_GB2312" w:cs="仿宋_GB2312"/>
          <w:sz w:val="32"/>
          <w:szCs w:val="32"/>
        </w:rPr>
        <w:br w:type="page"/>
      </w:r>
    </w:p>
    <w:p w14:paraId="1A04B435" w14:textId="6473F636" w:rsidR="004C5E73" w:rsidRPr="00EB76E2" w:rsidRDefault="004C5E73" w:rsidP="004C5E73">
      <w:pPr>
        <w:spacing w:after="140"/>
        <w:jc w:val="center"/>
        <w:rPr>
          <w:rFonts w:ascii="宋体" w:hAnsi="宋体" w:cs="宋体"/>
          <w:color w:val="000000"/>
          <w:kern w:val="0"/>
          <w:sz w:val="22"/>
          <w:lang w:val="zh-TW" w:eastAsia="zh-TW" w:bidi="zh-TW"/>
        </w:rPr>
      </w:pPr>
      <w:r w:rsidRPr="004C5E73">
        <w:rPr>
          <w:rFonts w:ascii="宋体" w:hAnsi="宋体" w:cs="宋体" w:hint="eastAsia"/>
          <w:color w:val="000000"/>
          <w:kern w:val="0"/>
          <w:sz w:val="22"/>
          <w:lang w:val="zh-TW" w:eastAsia="zh-TW" w:bidi="zh-TW"/>
        </w:rPr>
        <w:lastRenderedPageBreak/>
        <w:t>2022年密云检察院信息化运维费项目</w:t>
      </w:r>
      <w:r w:rsidRPr="00EB76E2">
        <w:rPr>
          <w:rFonts w:ascii="宋体" w:hAnsi="宋体" w:cs="宋体"/>
          <w:color w:val="000000"/>
          <w:kern w:val="0"/>
          <w:sz w:val="22"/>
          <w:lang w:val="zh-TW" w:eastAsia="zh-TW" w:bidi="zh-TW"/>
        </w:rPr>
        <w:t>指标体系及打分情况表</w:t>
      </w:r>
    </w:p>
    <w:tbl>
      <w:tblPr>
        <w:tblOverlap w:val="never"/>
        <w:tblW w:w="0" w:type="auto"/>
        <w:jc w:val="center"/>
        <w:tblLayout w:type="fixed"/>
        <w:tblCellMar>
          <w:left w:w="10" w:type="dxa"/>
          <w:right w:w="10" w:type="dxa"/>
        </w:tblCellMar>
        <w:tblLook w:val="04A0" w:firstRow="1" w:lastRow="0" w:firstColumn="1" w:lastColumn="0" w:noHBand="0" w:noVBand="1"/>
      </w:tblPr>
      <w:tblGrid>
        <w:gridCol w:w="762"/>
        <w:gridCol w:w="809"/>
        <w:gridCol w:w="814"/>
        <w:gridCol w:w="874"/>
        <w:gridCol w:w="1094"/>
        <w:gridCol w:w="5386"/>
        <w:gridCol w:w="1127"/>
        <w:gridCol w:w="2735"/>
      </w:tblGrid>
      <w:tr w:rsidR="004C5E73" w:rsidRPr="00EB76E2" w14:paraId="16AF65AC" w14:textId="77777777" w:rsidTr="000C281B">
        <w:trPr>
          <w:trHeight w:hRule="exact" w:val="524"/>
          <w:jc w:val="center"/>
        </w:trPr>
        <w:tc>
          <w:tcPr>
            <w:tcW w:w="762" w:type="dxa"/>
            <w:tcBorders>
              <w:top w:val="single" w:sz="4" w:space="0" w:color="auto"/>
              <w:left w:val="single" w:sz="4" w:space="0" w:color="auto"/>
            </w:tcBorders>
            <w:shd w:val="clear" w:color="auto" w:fill="FFFFFF"/>
            <w:vAlign w:val="center"/>
          </w:tcPr>
          <w:p w14:paraId="4182165E" w14:textId="77777777" w:rsidR="004C5E73" w:rsidRPr="00EB76E2" w:rsidRDefault="004C5E73" w:rsidP="000C281B">
            <w:pPr>
              <w:jc w:val="center"/>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一级指标</w:t>
            </w:r>
          </w:p>
        </w:tc>
        <w:tc>
          <w:tcPr>
            <w:tcW w:w="809" w:type="dxa"/>
            <w:tcBorders>
              <w:top w:val="single" w:sz="4" w:space="0" w:color="auto"/>
              <w:left w:val="single" w:sz="4" w:space="0" w:color="auto"/>
            </w:tcBorders>
            <w:shd w:val="clear" w:color="auto" w:fill="FFFFFF"/>
            <w:vAlign w:val="center"/>
          </w:tcPr>
          <w:p w14:paraId="36A0E812" w14:textId="77777777" w:rsidR="004C5E73" w:rsidRPr="00EB76E2" w:rsidRDefault="004C5E73" w:rsidP="000C281B">
            <w:pPr>
              <w:jc w:val="center"/>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.•级指标</w:t>
            </w:r>
          </w:p>
        </w:tc>
        <w:tc>
          <w:tcPr>
            <w:tcW w:w="814" w:type="dxa"/>
            <w:tcBorders>
              <w:top w:val="single" w:sz="4" w:space="0" w:color="auto"/>
              <w:left w:val="single" w:sz="4" w:space="0" w:color="auto"/>
            </w:tcBorders>
            <w:shd w:val="clear" w:color="auto" w:fill="FFFFFF"/>
            <w:vAlign w:val="center"/>
          </w:tcPr>
          <w:p w14:paraId="55F3BECC" w14:textId="77777777" w:rsidR="004C5E73" w:rsidRPr="00EB76E2" w:rsidRDefault="004C5E73" w:rsidP="000C281B">
            <w:pPr>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三级指标</w:t>
            </w:r>
          </w:p>
        </w:tc>
        <w:tc>
          <w:tcPr>
            <w:tcW w:w="874" w:type="dxa"/>
            <w:tcBorders>
              <w:top w:val="single" w:sz="4" w:space="0" w:color="auto"/>
              <w:left w:val="single" w:sz="4" w:space="0" w:color="auto"/>
            </w:tcBorders>
            <w:shd w:val="clear" w:color="auto" w:fill="FFFFFF"/>
            <w:vAlign w:val="center"/>
          </w:tcPr>
          <w:p w14:paraId="02EB8429" w14:textId="77777777" w:rsidR="004C5E73" w:rsidRPr="00EB76E2" w:rsidRDefault="004C5E73" w:rsidP="000C281B">
            <w:pPr>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四级指标</w:t>
            </w:r>
          </w:p>
        </w:tc>
        <w:tc>
          <w:tcPr>
            <w:tcW w:w="1094" w:type="dxa"/>
            <w:tcBorders>
              <w:top w:val="single" w:sz="4" w:space="0" w:color="auto"/>
              <w:left w:val="single" w:sz="4" w:space="0" w:color="auto"/>
            </w:tcBorders>
            <w:shd w:val="clear" w:color="auto" w:fill="FFFFFF"/>
            <w:vAlign w:val="center"/>
          </w:tcPr>
          <w:p w14:paraId="2039C986" w14:textId="77777777" w:rsidR="004C5E73" w:rsidRPr="00EB76E2" w:rsidRDefault="004C5E73" w:rsidP="000C281B">
            <w:pPr>
              <w:jc w:val="center"/>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评分</w:t>
            </w:r>
          </w:p>
        </w:tc>
        <w:tc>
          <w:tcPr>
            <w:tcW w:w="5386" w:type="dxa"/>
            <w:tcBorders>
              <w:top w:val="single" w:sz="4" w:space="0" w:color="auto"/>
              <w:left w:val="single" w:sz="4" w:space="0" w:color="auto"/>
            </w:tcBorders>
            <w:shd w:val="clear" w:color="auto" w:fill="FFFFFF"/>
            <w:vAlign w:val="center"/>
          </w:tcPr>
          <w:p w14:paraId="63F4EF19" w14:textId="77777777" w:rsidR="004C5E73" w:rsidRPr="00EB76E2" w:rsidRDefault="004C5E73" w:rsidP="000C281B">
            <w:pPr>
              <w:jc w:val="center"/>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评价内容（标准）</w:t>
            </w:r>
          </w:p>
        </w:tc>
        <w:tc>
          <w:tcPr>
            <w:tcW w:w="1127" w:type="dxa"/>
            <w:tcBorders>
              <w:top w:val="single" w:sz="4" w:space="0" w:color="auto"/>
              <w:left w:val="single" w:sz="4" w:space="0" w:color="auto"/>
            </w:tcBorders>
            <w:shd w:val="clear" w:color="auto" w:fill="FFFFFF"/>
            <w:vAlign w:val="center"/>
          </w:tcPr>
          <w:p w14:paraId="4685859F" w14:textId="77777777" w:rsidR="004C5E73" w:rsidRPr="00EB76E2" w:rsidRDefault="004C5E73" w:rsidP="000C281B">
            <w:pPr>
              <w:jc w:val="center"/>
              <w:rPr>
                <w:rFonts w:ascii="宋体" w:hAnsi="宋体" w:cs="宋体"/>
                <w:color w:val="000000"/>
                <w:kern w:val="0"/>
                <w:sz w:val="14"/>
                <w:szCs w:val="14"/>
                <w:lang w:val="zh-TW" w:eastAsia="zh-TW" w:bidi="zh-TW"/>
              </w:rPr>
            </w:pPr>
            <w:r>
              <w:rPr>
                <w:rFonts w:ascii="宋体" w:hAnsi="宋体" w:cs="宋体" w:hint="eastAsia"/>
                <w:color w:val="000000"/>
                <w:kern w:val="0"/>
                <w:sz w:val="14"/>
                <w:szCs w:val="14"/>
                <w:lang w:val="zh-TW" w:bidi="zh-TW"/>
              </w:rPr>
              <w:t>评价得分</w:t>
            </w:r>
          </w:p>
        </w:tc>
        <w:tc>
          <w:tcPr>
            <w:tcW w:w="2735" w:type="dxa"/>
            <w:tcBorders>
              <w:top w:val="single" w:sz="4" w:space="0" w:color="auto"/>
              <w:left w:val="single" w:sz="4" w:space="0" w:color="auto"/>
              <w:right w:val="single" w:sz="4" w:space="0" w:color="auto"/>
            </w:tcBorders>
            <w:shd w:val="clear" w:color="auto" w:fill="FFFFFF"/>
            <w:vAlign w:val="center"/>
          </w:tcPr>
          <w:p w14:paraId="0B64020D" w14:textId="77777777" w:rsidR="004C5E73" w:rsidRPr="00EB76E2" w:rsidRDefault="004C5E73" w:rsidP="000C281B">
            <w:pPr>
              <w:ind w:left="1060"/>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扣分原因</w:t>
            </w:r>
          </w:p>
        </w:tc>
      </w:tr>
      <w:tr w:rsidR="004C5E73" w:rsidRPr="00EB76E2" w14:paraId="592926E0" w14:textId="77777777" w:rsidTr="000C281B">
        <w:trPr>
          <w:trHeight w:hRule="exact" w:val="1290"/>
          <w:jc w:val="center"/>
        </w:trPr>
        <w:tc>
          <w:tcPr>
            <w:tcW w:w="762" w:type="dxa"/>
            <w:vMerge w:val="restart"/>
            <w:tcBorders>
              <w:top w:val="single" w:sz="4" w:space="0" w:color="auto"/>
              <w:left w:val="single" w:sz="4" w:space="0" w:color="auto"/>
            </w:tcBorders>
            <w:shd w:val="clear" w:color="auto" w:fill="FFFFFF"/>
            <w:vAlign w:val="center"/>
          </w:tcPr>
          <w:p w14:paraId="61DC2CC2" w14:textId="77777777" w:rsidR="004C5E73" w:rsidRPr="00EB76E2" w:rsidRDefault="004C5E73" w:rsidP="000C281B">
            <w:pPr>
              <w:spacing w:line="187" w:lineRule="exact"/>
              <w:jc w:val="center"/>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项目决策 （15 分）</w:t>
            </w:r>
          </w:p>
        </w:tc>
        <w:tc>
          <w:tcPr>
            <w:tcW w:w="809" w:type="dxa"/>
            <w:tcBorders>
              <w:top w:val="single" w:sz="4" w:space="0" w:color="auto"/>
              <w:left w:val="single" w:sz="4" w:space="0" w:color="auto"/>
            </w:tcBorders>
            <w:shd w:val="clear" w:color="auto" w:fill="FFFFFF"/>
            <w:vAlign w:val="center"/>
          </w:tcPr>
          <w:p w14:paraId="56ADEDEF" w14:textId="77777777" w:rsidR="004C5E73" w:rsidRPr="00EB76E2" w:rsidRDefault="004C5E73" w:rsidP="000C281B">
            <w:pPr>
              <w:jc w:val="center"/>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绩效冃标</w:t>
            </w:r>
          </w:p>
          <w:p w14:paraId="698DD365" w14:textId="77777777" w:rsidR="004C5E73" w:rsidRPr="00EB76E2" w:rsidRDefault="004C5E73" w:rsidP="000C281B">
            <w:pPr>
              <w:jc w:val="center"/>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（5分）</w:t>
            </w:r>
          </w:p>
        </w:tc>
        <w:tc>
          <w:tcPr>
            <w:tcW w:w="814" w:type="dxa"/>
            <w:tcBorders>
              <w:top w:val="single" w:sz="4" w:space="0" w:color="auto"/>
              <w:left w:val="single" w:sz="4" w:space="0" w:color="auto"/>
            </w:tcBorders>
            <w:shd w:val="clear" w:color="auto" w:fill="FFFFFF"/>
            <w:vAlign w:val="center"/>
          </w:tcPr>
          <w:p w14:paraId="00F3C747" w14:textId="77777777" w:rsidR="004C5E73" w:rsidRPr="00EB76E2" w:rsidRDefault="004C5E73" w:rsidP="000C281B">
            <w:pPr>
              <w:spacing w:line="182" w:lineRule="exact"/>
              <w:jc w:val="center"/>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冃标内容 （5分）</w:t>
            </w:r>
          </w:p>
        </w:tc>
        <w:tc>
          <w:tcPr>
            <w:tcW w:w="874" w:type="dxa"/>
            <w:tcBorders>
              <w:top w:val="single" w:sz="4" w:space="0" w:color="auto"/>
              <w:left w:val="single" w:sz="4" w:space="0" w:color="auto"/>
            </w:tcBorders>
            <w:shd w:val="clear" w:color="auto" w:fill="FFFFFF"/>
            <w:vAlign w:val="center"/>
          </w:tcPr>
          <w:p w14:paraId="23308C64" w14:textId="77777777" w:rsidR="004C5E73" w:rsidRPr="00EB76E2" w:rsidRDefault="004C5E73" w:rsidP="000C281B">
            <w:pPr>
              <w:spacing w:line="199" w:lineRule="exact"/>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口标设定明 确、细化、 量化；</w:t>
            </w:r>
          </w:p>
        </w:tc>
        <w:tc>
          <w:tcPr>
            <w:tcW w:w="1094" w:type="dxa"/>
            <w:tcBorders>
              <w:top w:val="single" w:sz="4" w:space="0" w:color="auto"/>
              <w:left w:val="single" w:sz="4" w:space="0" w:color="auto"/>
            </w:tcBorders>
            <w:shd w:val="clear" w:color="auto" w:fill="FFFFFF"/>
            <w:vAlign w:val="center"/>
          </w:tcPr>
          <w:p w14:paraId="1886A881" w14:textId="77777777" w:rsidR="004C5E73" w:rsidRPr="00EB76E2" w:rsidRDefault="004C5E73" w:rsidP="000C281B">
            <w:pPr>
              <w:jc w:val="center"/>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5分</w:t>
            </w:r>
          </w:p>
        </w:tc>
        <w:tc>
          <w:tcPr>
            <w:tcW w:w="5386" w:type="dxa"/>
            <w:tcBorders>
              <w:top w:val="single" w:sz="4" w:space="0" w:color="auto"/>
              <w:left w:val="single" w:sz="4" w:space="0" w:color="auto"/>
            </w:tcBorders>
            <w:shd w:val="clear" w:color="auto" w:fill="FFFFFF"/>
            <w:vAlign w:val="center"/>
          </w:tcPr>
          <w:p w14:paraId="00FB297B" w14:textId="77777777" w:rsidR="004C5E73" w:rsidRPr="00EB76E2" w:rsidRDefault="004C5E73" w:rsidP="000C281B">
            <w:pPr>
              <w:spacing w:line="203" w:lineRule="exac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预定绩效冃标清晰明确，设置明确合理：</w:t>
            </w:r>
            <w:r w:rsidRPr="00EB76E2">
              <w:rPr>
                <w:rFonts w:ascii="宋体" w:hAnsi="宋体" w:cs="宋体"/>
                <w:color w:val="000000"/>
                <w:kern w:val="0"/>
                <w:sz w:val="14"/>
                <w:szCs w:val="14"/>
                <w:lang w:bidi="en-US"/>
              </w:rPr>
              <w:t>3-2.7</w:t>
            </w:r>
            <w:r w:rsidRPr="00EB76E2">
              <w:rPr>
                <w:rFonts w:ascii="宋体" w:hAnsi="宋体" w:cs="宋体"/>
                <w:color w:val="000000"/>
                <w:kern w:val="0"/>
                <w:sz w:val="14"/>
                <w:szCs w:val="14"/>
                <w:lang w:val="zh-TW" w:eastAsia="zh-TW" w:bidi="zh-TW"/>
              </w:rPr>
              <w:t>分，比较明确、合理</w:t>
            </w:r>
            <w:r w:rsidRPr="00EB76E2">
              <w:rPr>
                <w:rFonts w:ascii="宋体" w:hAnsi="宋体" w:cs="宋体"/>
                <w:color w:val="000000"/>
                <w:kern w:val="0"/>
                <w:sz w:val="14"/>
                <w:szCs w:val="14"/>
                <w:lang w:bidi="en-US"/>
              </w:rPr>
              <w:t xml:space="preserve">2.7-2. </w:t>
            </w:r>
            <w:r w:rsidRPr="00EB76E2">
              <w:rPr>
                <w:rFonts w:ascii="宋体" w:hAnsi="宋体" w:cs="宋体"/>
                <w:color w:val="000000"/>
                <w:kern w:val="0"/>
                <w:sz w:val="14"/>
                <w:szCs w:val="14"/>
                <w:lang w:val="zh-TW" w:eastAsia="zh-TW" w:bidi="zh-TW"/>
              </w:rPr>
              <w:t>2 分，基本明确：</w:t>
            </w:r>
            <w:r w:rsidRPr="00EB76E2">
              <w:rPr>
                <w:rFonts w:ascii="宋体" w:hAnsi="宋体" w:cs="宋体"/>
                <w:color w:val="000000"/>
                <w:kern w:val="0"/>
                <w:sz w:val="14"/>
                <w:szCs w:val="14"/>
                <w:lang w:bidi="en-US"/>
              </w:rPr>
              <w:t xml:space="preserve">2. 2-1. </w:t>
            </w:r>
            <w:r w:rsidRPr="00EB76E2">
              <w:rPr>
                <w:rFonts w:ascii="宋体" w:hAnsi="宋体" w:cs="宋体"/>
                <w:color w:val="000000"/>
                <w:kern w:val="0"/>
                <w:sz w:val="14"/>
                <w:szCs w:val="14"/>
                <w:lang w:val="zh-TW" w:eastAsia="zh-TW" w:bidi="zh-TW"/>
              </w:rPr>
              <w:t>8分，不明确：</w:t>
            </w:r>
            <w:r w:rsidRPr="00EB76E2">
              <w:rPr>
                <w:rFonts w:ascii="宋体" w:hAnsi="宋体" w:cs="宋体"/>
                <w:color w:val="000000"/>
                <w:kern w:val="0"/>
                <w:sz w:val="14"/>
                <w:szCs w:val="14"/>
                <w:lang w:bidi="en-US"/>
              </w:rPr>
              <w:t>1.8-0</w:t>
            </w:r>
            <w:r w:rsidRPr="00EB76E2">
              <w:rPr>
                <w:rFonts w:ascii="宋体" w:hAnsi="宋体" w:cs="宋体"/>
                <w:color w:val="000000"/>
                <w:kern w:val="0"/>
                <w:sz w:val="14"/>
                <w:szCs w:val="14"/>
                <w:lang w:val="zh-TW" w:eastAsia="zh-TW" w:bidi="zh-TW"/>
              </w:rPr>
              <w:t>分：预定绩效目标址化、细 化，具有明确的可衡量性：</w:t>
            </w:r>
            <w:r w:rsidRPr="00EB76E2">
              <w:rPr>
                <w:rFonts w:ascii="宋体" w:hAnsi="宋体" w:cs="宋体"/>
                <w:color w:val="000000"/>
                <w:kern w:val="0"/>
                <w:sz w:val="14"/>
                <w:szCs w:val="14"/>
                <w:lang w:bidi="en-US"/>
              </w:rPr>
              <w:t>2-1.8</w:t>
            </w:r>
            <w:r w:rsidRPr="00EB76E2">
              <w:rPr>
                <w:rFonts w:ascii="宋体" w:hAnsi="宋体" w:cs="宋体"/>
                <w:color w:val="000000"/>
                <w:kern w:val="0"/>
                <w:sz w:val="14"/>
                <w:szCs w:val="14"/>
                <w:lang w:val="zh-TW" w:eastAsia="zh-TW" w:bidi="zh-TW"/>
              </w:rPr>
              <w:t>分，目标较细化并具有较好的可衝量性，</w:t>
            </w:r>
            <w:r w:rsidRPr="00EB76E2">
              <w:rPr>
                <w:rFonts w:ascii="宋体" w:hAnsi="宋体" w:cs="宋体"/>
                <w:color w:val="000000"/>
                <w:kern w:val="0"/>
                <w:sz w:val="14"/>
                <w:szCs w:val="14"/>
                <w:lang w:bidi="en-US"/>
              </w:rPr>
              <w:t xml:space="preserve">1- 8-1. </w:t>
            </w:r>
            <w:r w:rsidRPr="00EB76E2">
              <w:rPr>
                <w:rFonts w:ascii="宋体" w:hAnsi="宋体" w:cs="宋体"/>
                <w:color w:val="000000"/>
                <w:kern w:val="0"/>
                <w:sz w:val="14"/>
                <w:szCs w:val="14"/>
                <w:lang w:val="zh-TW" w:eastAsia="zh-TW" w:bidi="zh-TW"/>
              </w:rPr>
              <w:t>5,目标基本量化，能够衡量：</w:t>
            </w:r>
            <w:r w:rsidRPr="00EB76E2">
              <w:rPr>
                <w:rFonts w:ascii="宋体" w:hAnsi="宋体" w:cs="宋体"/>
                <w:color w:val="000000"/>
                <w:kern w:val="0"/>
                <w:sz w:val="14"/>
                <w:szCs w:val="14"/>
                <w:lang w:bidi="en-US"/>
              </w:rPr>
              <w:t xml:space="preserve">1.5-1. </w:t>
            </w:r>
            <w:r w:rsidRPr="00EB76E2">
              <w:rPr>
                <w:rFonts w:ascii="宋体" w:hAnsi="宋体" w:cs="宋体"/>
                <w:color w:val="000000"/>
                <w:kern w:val="0"/>
                <w:sz w:val="14"/>
                <w:szCs w:val="14"/>
                <w:lang w:val="zh-TW" w:eastAsia="zh-TW" w:bidi="zh-TW"/>
              </w:rPr>
              <w:t>2；没有量:化、无法衡址：1.2-0 分。</w:t>
            </w:r>
          </w:p>
        </w:tc>
        <w:tc>
          <w:tcPr>
            <w:tcW w:w="1127" w:type="dxa"/>
            <w:tcBorders>
              <w:top w:val="single" w:sz="4" w:space="0" w:color="auto"/>
              <w:left w:val="single" w:sz="4" w:space="0" w:color="auto"/>
            </w:tcBorders>
            <w:shd w:val="clear" w:color="auto" w:fill="FFFFFF"/>
            <w:vAlign w:val="center"/>
          </w:tcPr>
          <w:p w14:paraId="3E730FE4" w14:textId="1D3814CF" w:rsidR="004C5E73" w:rsidRPr="00235495" w:rsidRDefault="004C5E73" w:rsidP="00235495">
            <w:pPr>
              <w:ind w:firstLine="400"/>
              <w:jc w:val="left"/>
              <w:rPr>
                <w:rFonts w:ascii="宋体" w:eastAsia="PMingLiU" w:hAnsi="宋体" w:cs="宋体" w:hint="eastAsia"/>
                <w:color w:val="000000"/>
                <w:kern w:val="0"/>
                <w:sz w:val="14"/>
                <w:szCs w:val="14"/>
                <w:lang w:val="zh-TW" w:eastAsia="zh-TW" w:bidi="zh-TW"/>
              </w:rPr>
            </w:pPr>
            <w:r w:rsidRPr="00EB76E2">
              <w:rPr>
                <w:rFonts w:ascii="宋体" w:hAnsi="宋体" w:cs="宋体"/>
                <w:color w:val="000000"/>
                <w:kern w:val="0"/>
                <w:sz w:val="14"/>
                <w:szCs w:val="14"/>
                <w:lang w:eastAsia="en-US" w:bidi="en-US"/>
              </w:rPr>
              <w:t>4</w:t>
            </w:r>
            <w:r w:rsidR="00235495">
              <w:rPr>
                <w:rFonts w:ascii="宋体" w:hAnsi="宋体" w:cs="宋体"/>
                <w:color w:val="000000"/>
                <w:kern w:val="0"/>
                <w:sz w:val="14"/>
                <w:szCs w:val="14"/>
                <w:lang w:eastAsia="en-US" w:bidi="en-US"/>
              </w:rPr>
              <w:t>,5</w:t>
            </w:r>
          </w:p>
        </w:tc>
        <w:tc>
          <w:tcPr>
            <w:tcW w:w="2735" w:type="dxa"/>
            <w:tcBorders>
              <w:top w:val="single" w:sz="4" w:space="0" w:color="auto"/>
              <w:left w:val="single" w:sz="4" w:space="0" w:color="auto"/>
              <w:right w:val="single" w:sz="4" w:space="0" w:color="auto"/>
            </w:tcBorders>
            <w:shd w:val="clear" w:color="auto" w:fill="FFFFFF"/>
          </w:tcPr>
          <w:p w14:paraId="5F356280" w14:textId="77777777" w:rsidR="004C5E73" w:rsidRDefault="004C5E73" w:rsidP="000C281B">
            <w:pPr>
              <w:jc w:val="left"/>
              <w:rPr>
                <w:rFonts w:ascii="宋体" w:hAnsi="宋体" w:cs="宋体"/>
                <w:color w:val="000000"/>
                <w:kern w:val="0"/>
                <w:sz w:val="14"/>
                <w:szCs w:val="14"/>
                <w:lang w:val="zh-TW" w:bidi="zh-TW"/>
              </w:rPr>
            </w:pPr>
          </w:p>
          <w:p w14:paraId="1E10ACD5" w14:textId="77777777" w:rsidR="004C5E73" w:rsidRDefault="004C5E73" w:rsidP="000C281B">
            <w:pPr>
              <w:jc w:val="left"/>
              <w:rPr>
                <w:rFonts w:ascii="宋体" w:hAnsi="宋体" w:cs="宋体"/>
                <w:color w:val="000000"/>
                <w:kern w:val="0"/>
                <w:sz w:val="14"/>
                <w:szCs w:val="14"/>
                <w:lang w:val="zh-TW" w:bidi="zh-TW"/>
              </w:rPr>
            </w:pPr>
          </w:p>
          <w:p w14:paraId="00C3232D" w14:textId="77777777" w:rsidR="004C5E73" w:rsidRPr="00EB76E2" w:rsidRDefault="004C5E73" w:rsidP="000C281B">
            <w:pPr>
              <w:jc w:val="left"/>
              <w:rPr>
                <w:rFonts w:eastAsia="Times New Roman"/>
                <w:color w:val="000000"/>
                <w:kern w:val="0"/>
                <w:sz w:val="10"/>
                <w:szCs w:val="10"/>
                <w:lang w:eastAsia="en-US" w:bidi="en-US"/>
              </w:rPr>
            </w:pPr>
            <w:r w:rsidRPr="00EB76E2">
              <w:rPr>
                <w:rFonts w:ascii="宋体" w:hAnsi="宋体" w:cs="宋体" w:hint="eastAsia"/>
                <w:color w:val="000000"/>
                <w:kern w:val="0"/>
                <w:sz w:val="14"/>
                <w:szCs w:val="14"/>
                <w:lang w:val="zh-TW" w:bidi="zh-TW"/>
              </w:rPr>
              <w:t>需进一步完善</w:t>
            </w:r>
          </w:p>
        </w:tc>
      </w:tr>
      <w:tr w:rsidR="004C5E73" w:rsidRPr="00EB76E2" w14:paraId="0583CBC1" w14:textId="77777777" w:rsidTr="000C281B">
        <w:trPr>
          <w:trHeight w:hRule="exact" w:val="832"/>
          <w:jc w:val="center"/>
        </w:trPr>
        <w:tc>
          <w:tcPr>
            <w:tcW w:w="762" w:type="dxa"/>
            <w:vMerge/>
            <w:tcBorders>
              <w:left w:val="single" w:sz="4" w:space="0" w:color="auto"/>
            </w:tcBorders>
            <w:shd w:val="clear" w:color="auto" w:fill="FFFFFF"/>
            <w:vAlign w:val="center"/>
          </w:tcPr>
          <w:p w14:paraId="1AC53BB1" w14:textId="77777777" w:rsidR="004C5E73" w:rsidRPr="00EB76E2" w:rsidRDefault="004C5E73" w:rsidP="000C281B">
            <w:pPr>
              <w:jc w:val="left"/>
              <w:rPr>
                <w:rFonts w:eastAsia="Times New Roman"/>
                <w:color w:val="000000"/>
                <w:kern w:val="0"/>
                <w:sz w:val="24"/>
                <w:lang w:eastAsia="en-US" w:bidi="en-US"/>
              </w:rPr>
            </w:pPr>
          </w:p>
        </w:tc>
        <w:tc>
          <w:tcPr>
            <w:tcW w:w="809" w:type="dxa"/>
            <w:vMerge w:val="restart"/>
            <w:tcBorders>
              <w:top w:val="single" w:sz="4" w:space="0" w:color="auto"/>
              <w:left w:val="single" w:sz="4" w:space="0" w:color="auto"/>
            </w:tcBorders>
            <w:shd w:val="clear" w:color="auto" w:fill="FFFFFF"/>
            <w:vAlign w:val="center"/>
          </w:tcPr>
          <w:p w14:paraId="1B8FABDA" w14:textId="77777777" w:rsidR="004C5E73" w:rsidRPr="00EB76E2" w:rsidRDefault="004C5E73" w:rsidP="000C281B">
            <w:pPr>
              <w:spacing w:line="187" w:lineRule="exact"/>
              <w:jc w:val="center"/>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决策过程 （10 分）</w:t>
            </w:r>
          </w:p>
        </w:tc>
        <w:tc>
          <w:tcPr>
            <w:tcW w:w="814" w:type="dxa"/>
            <w:vMerge w:val="restart"/>
            <w:tcBorders>
              <w:top w:val="single" w:sz="4" w:space="0" w:color="auto"/>
              <w:left w:val="single" w:sz="4" w:space="0" w:color="auto"/>
            </w:tcBorders>
            <w:shd w:val="clear" w:color="auto" w:fill="FFFFFF"/>
            <w:vAlign w:val="center"/>
          </w:tcPr>
          <w:p w14:paraId="71C086A9" w14:textId="77777777" w:rsidR="004C5E73" w:rsidRPr="00EB76E2" w:rsidRDefault="004C5E73" w:rsidP="000C281B">
            <w:pPr>
              <w:spacing w:line="187" w:lineRule="exact"/>
              <w:jc w:val="center"/>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决策依据 （5分）</w:t>
            </w:r>
          </w:p>
        </w:tc>
        <w:tc>
          <w:tcPr>
            <w:tcW w:w="874" w:type="dxa"/>
            <w:tcBorders>
              <w:top w:val="single" w:sz="4" w:space="0" w:color="auto"/>
              <w:left w:val="single" w:sz="4" w:space="0" w:color="auto"/>
            </w:tcBorders>
            <w:shd w:val="clear" w:color="auto" w:fill="FFFFFF"/>
            <w:vAlign w:val="center"/>
          </w:tcPr>
          <w:p w14:paraId="01FAF1A4" w14:textId="77777777" w:rsidR="004C5E73" w:rsidRPr="00EB76E2" w:rsidRDefault="004C5E73" w:rsidP="000C281B">
            <w:pPr>
              <w:spacing w:line="196" w:lineRule="exact"/>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1、项目符合 经济社会发 展规划；</w:t>
            </w:r>
          </w:p>
        </w:tc>
        <w:tc>
          <w:tcPr>
            <w:tcW w:w="1094" w:type="dxa"/>
            <w:tcBorders>
              <w:top w:val="single" w:sz="4" w:space="0" w:color="auto"/>
              <w:left w:val="single" w:sz="4" w:space="0" w:color="auto"/>
            </w:tcBorders>
            <w:shd w:val="clear" w:color="auto" w:fill="FFFFFF"/>
            <w:vAlign w:val="center"/>
          </w:tcPr>
          <w:p w14:paraId="1314D7F4" w14:textId="77777777" w:rsidR="004C5E73" w:rsidRPr="00EB76E2" w:rsidRDefault="004C5E73" w:rsidP="000C281B">
            <w:pPr>
              <w:jc w:val="center"/>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2分</w:t>
            </w:r>
          </w:p>
        </w:tc>
        <w:tc>
          <w:tcPr>
            <w:tcW w:w="5386" w:type="dxa"/>
            <w:tcBorders>
              <w:top w:val="single" w:sz="4" w:space="0" w:color="auto"/>
              <w:left w:val="single" w:sz="4" w:space="0" w:color="auto"/>
            </w:tcBorders>
            <w:shd w:val="clear" w:color="auto" w:fill="FFFFFF"/>
            <w:vAlign w:val="center"/>
          </w:tcPr>
          <w:p w14:paraId="21AD680A" w14:textId="77777777" w:rsidR="004C5E73" w:rsidRPr="00EB76E2" w:rsidRDefault="004C5E73" w:rsidP="000C281B">
            <w:pPr>
              <w:spacing w:line="201" w:lineRule="exac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符合经济社会发展规划</w:t>
            </w:r>
            <w:r w:rsidRPr="00EB76E2">
              <w:rPr>
                <w:rFonts w:ascii="宋体" w:hAnsi="宋体" w:cs="宋体"/>
                <w:color w:val="000000"/>
                <w:kern w:val="0"/>
                <w:sz w:val="14"/>
                <w:szCs w:val="14"/>
                <w:lang w:bidi="en-US"/>
              </w:rPr>
              <w:t>2-1.8</w:t>
            </w:r>
            <w:r w:rsidRPr="00EB76E2">
              <w:rPr>
                <w:rFonts w:ascii="宋体" w:hAnsi="宋体" w:cs="宋体"/>
                <w:color w:val="000000"/>
                <w:kern w:val="0"/>
                <w:sz w:val="14"/>
                <w:szCs w:val="14"/>
                <w:lang w:val="zh-TW" w:eastAsia="zh-TW" w:bidi="zh-TW"/>
              </w:rPr>
              <w:t>分；较符合经济社会发展规划</w:t>
            </w:r>
            <w:r w:rsidRPr="00EB76E2">
              <w:rPr>
                <w:rFonts w:ascii="宋体" w:hAnsi="宋体" w:cs="宋体"/>
                <w:color w:val="000000"/>
                <w:kern w:val="0"/>
                <w:sz w:val="14"/>
                <w:szCs w:val="14"/>
                <w:lang w:bidi="en-US"/>
              </w:rPr>
              <w:t xml:space="preserve">1-8-1. </w:t>
            </w:r>
            <w:r w:rsidRPr="00EB76E2">
              <w:rPr>
                <w:rFonts w:ascii="宋体" w:hAnsi="宋体" w:cs="宋体"/>
                <w:color w:val="000000"/>
                <w:kern w:val="0"/>
                <w:sz w:val="14"/>
                <w:szCs w:val="14"/>
                <w:lang w:val="zh-TW" w:eastAsia="zh-TW" w:bidi="zh-TW"/>
              </w:rPr>
              <w:t>5分，基 本符合经 济社会发展规划</w:t>
            </w:r>
            <w:r w:rsidRPr="00EB76E2">
              <w:rPr>
                <w:rFonts w:ascii="宋体" w:hAnsi="宋体" w:cs="宋体"/>
                <w:color w:val="000000"/>
                <w:kern w:val="0"/>
                <w:sz w:val="14"/>
                <w:szCs w:val="14"/>
                <w:lang w:bidi="en-US"/>
              </w:rPr>
              <w:t xml:space="preserve">1. 5-1. </w:t>
            </w:r>
            <w:r w:rsidRPr="00EB76E2">
              <w:rPr>
                <w:rFonts w:ascii="宋体" w:hAnsi="宋体" w:cs="宋体"/>
                <w:color w:val="000000"/>
                <w:kern w:val="0"/>
                <w:sz w:val="14"/>
                <w:szCs w:val="14"/>
                <w:lang w:val="zh-TW" w:eastAsia="zh-TW" w:bidi="zh-TW"/>
              </w:rPr>
              <w:t>2分，不符合经济社会发展规划</w:t>
            </w:r>
            <w:r w:rsidRPr="00EB76E2">
              <w:rPr>
                <w:rFonts w:ascii="宋体" w:hAnsi="宋体" w:cs="宋体"/>
                <w:color w:val="000000"/>
                <w:kern w:val="0"/>
                <w:sz w:val="14"/>
                <w:szCs w:val="14"/>
                <w:lang w:bidi="en-US"/>
              </w:rPr>
              <w:t xml:space="preserve">1. </w:t>
            </w:r>
            <w:r w:rsidRPr="00EB76E2">
              <w:rPr>
                <w:rFonts w:ascii="宋体" w:hAnsi="宋体" w:cs="宋体"/>
                <w:color w:val="000000"/>
                <w:kern w:val="0"/>
                <w:sz w:val="14"/>
                <w:szCs w:val="14"/>
                <w:lang w:eastAsia="en-US" w:bidi="en-US"/>
              </w:rPr>
              <w:t>2-0</w:t>
            </w:r>
            <w:r w:rsidRPr="00EB76E2">
              <w:rPr>
                <w:rFonts w:ascii="宋体" w:hAnsi="宋体" w:cs="宋体"/>
                <w:color w:val="000000"/>
                <w:kern w:val="0"/>
                <w:sz w:val="14"/>
                <w:szCs w:val="14"/>
                <w:lang w:val="zh-TW" w:eastAsia="zh-TW" w:bidi="zh-TW"/>
              </w:rPr>
              <w:t>分</w:t>
            </w:r>
          </w:p>
        </w:tc>
        <w:tc>
          <w:tcPr>
            <w:tcW w:w="1127" w:type="dxa"/>
            <w:tcBorders>
              <w:top w:val="single" w:sz="4" w:space="0" w:color="auto"/>
              <w:left w:val="single" w:sz="4" w:space="0" w:color="auto"/>
            </w:tcBorders>
            <w:shd w:val="clear" w:color="auto" w:fill="FFFFFF"/>
            <w:vAlign w:val="center"/>
          </w:tcPr>
          <w:p w14:paraId="147CFB30" w14:textId="77777777" w:rsidR="004C5E73" w:rsidRPr="00EB76E2" w:rsidRDefault="004C5E73" w:rsidP="000C281B">
            <w:pPr>
              <w:ind w:firstLine="400"/>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eastAsia="en-US" w:bidi="en-US"/>
              </w:rPr>
              <w:t xml:space="preserve">2. </w:t>
            </w:r>
            <w:r w:rsidRPr="00EB76E2">
              <w:rPr>
                <w:rFonts w:ascii="宋体" w:hAnsi="宋体" w:cs="宋体"/>
                <w:color w:val="000000"/>
                <w:kern w:val="0"/>
                <w:sz w:val="14"/>
                <w:szCs w:val="14"/>
                <w:lang w:val="zh-TW" w:eastAsia="zh-TW" w:bidi="zh-TW"/>
              </w:rPr>
              <w:t>00</w:t>
            </w:r>
          </w:p>
        </w:tc>
        <w:tc>
          <w:tcPr>
            <w:tcW w:w="2735" w:type="dxa"/>
            <w:tcBorders>
              <w:top w:val="single" w:sz="4" w:space="0" w:color="auto"/>
              <w:left w:val="single" w:sz="4" w:space="0" w:color="auto"/>
              <w:right w:val="single" w:sz="4" w:space="0" w:color="auto"/>
            </w:tcBorders>
            <w:shd w:val="clear" w:color="auto" w:fill="FFFFFF"/>
          </w:tcPr>
          <w:p w14:paraId="19BD12B8" w14:textId="77777777" w:rsidR="004C5E73" w:rsidRPr="00EB76E2" w:rsidRDefault="004C5E73" w:rsidP="000C281B">
            <w:pPr>
              <w:jc w:val="left"/>
              <w:rPr>
                <w:rFonts w:eastAsia="Times New Roman"/>
                <w:color w:val="000000"/>
                <w:kern w:val="0"/>
                <w:sz w:val="10"/>
                <w:szCs w:val="10"/>
                <w:lang w:eastAsia="en-US" w:bidi="en-US"/>
              </w:rPr>
            </w:pPr>
          </w:p>
        </w:tc>
      </w:tr>
      <w:tr w:rsidR="004C5E73" w:rsidRPr="00EB76E2" w14:paraId="3FD284AB" w14:textId="77777777" w:rsidTr="000C281B">
        <w:trPr>
          <w:trHeight w:hRule="exact" w:val="809"/>
          <w:jc w:val="center"/>
        </w:trPr>
        <w:tc>
          <w:tcPr>
            <w:tcW w:w="762" w:type="dxa"/>
            <w:vMerge/>
            <w:tcBorders>
              <w:left w:val="single" w:sz="4" w:space="0" w:color="auto"/>
            </w:tcBorders>
            <w:shd w:val="clear" w:color="auto" w:fill="FFFFFF"/>
            <w:vAlign w:val="center"/>
          </w:tcPr>
          <w:p w14:paraId="2C2C535A" w14:textId="77777777" w:rsidR="004C5E73" w:rsidRPr="00EB76E2" w:rsidRDefault="004C5E73" w:rsidP="000C281B">
            <w:pPr>
              <w:jc w:val="left"/>
              <w:rPr>
                <w:rFonts w:eastAsia="Times New Roman"/>
                <w:color w:val="000000"/>
                <w:kern w:val="0"/>
                <w:sz w:val="24"/>
                <w:lang w:eastAsia="en-US" w:bidi="en-US"/>
              </w:rPr>
            </w:pPr>
          </w:p>
        </w:tc>
        <w:tc>
          <w:tcPr>
            <w:tcW w:w="809" w:type="dxa"/>
            <w:vMerge/>
            <w:tcBorders>
              <w:left w:val="single" w:sz="4" w:space="0" w:color="auto"/>
            </w:tcBorders>
            <w:shd w:val="clear" w:color="auto" w:fill="FFFFFF"/>
            <w:vAlign w:val="center"/>
          </w:tcPr>
          <w:p w14:paraId="3B866BED" w14:textId="77777777" w:rsidR="004C5E73" w:rsidRPr="00EB76E2" w:rsidRDefault="004C5E73" w:rsidP="000C281B">
            <w:pPr>
              <w:jc w:val="left"/>
              <w:rPr>
                <w:rFonts w:eastAsia="Times New Roman"/>
                <w:color w:val="000000"/>
                <w:kern w:val="0"/>
                <w:sz w:val="24"/>
                <w:lang w:eastAsia="en-US" w:bidi="en-US"/>
              </w:rPr>
            </w:pPr>
          </w:p>
        </w:tc>
        <w:tc>
          <w:tcPr>
            <w:tcW w:w="814" w:type="dxa"/>
            <w:vMerge/>
            <w:tcBorders>
              <w:left w:val="single" w:sz="4" w:space="0" w:color="auto"/>
            </w:tcBorders>
            <w:shd w:val="clear" w:color="auto" w:fill="FFFFFF"/>
            <w:vAlign w:val="center"/>
          </w:tcPr>
          <w:p w14:paraId="2EE740D6" w14:textId="77777777" w:rsidR="004C5E73" w:rsidRPr="00EB76E2" w:rsidRDefault="004C5E73" w:rsidP="000C281B">
            <w:pPr>
              <w:jc w:val="left"/>
              <w:rPr>
                <w:rFonts w:eastAsia="Times New Roman"/>
                <w:color w:val="000000"/>
                <w:kern w:val="0"/>
                <w:sz w:val="24"/>
                <w:lang w:eastAsia="en-US" w:bidi="en-US"/>
              </w:rPr>
            </w:pPr>
          </w:p>
        </w:tc>
        <w:tc>
          <w:tcPr>
            <w:tcW w:w="874" w:type="dxa"/>
            <w:tcBorders>
              <w:top w:val="single" w:sz="4" w:space="0" w:color="auto"/>
              <w:left w:val="single" w:sz="4" w:space="0" w:color="auto"/>
            </w:tcBorders>
            <w:shd w:val="clear" w:color="auto" w:fill="FFFFFF"/>
            <w:vAlign w:val="bottom"/>
          </w:tcPr>
          <w:p w14:paraId="78AF0E22" w14:textId="77777777" w:rsidR="004C5E73" w:rsidRPr="00EB76E2" w:rsidRDefault="004C5E73" w:rsidP="000C281B">
            <w:pPr>
              <w:spacing w:line="199" w:lineRule="exact"/>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2、项目与部 门职能及年 度工作计划 相符；</w:t>
            </w:r>
          </w:p>
        </w:tc>
        <w:tc>
          <w:tcPr>
            <w:tcW w:w="1094" w:type="dxa"/>
            <w:tcBorders>
              <w:top w:val="single" w:sz="4" w:space="0" w:color="auto"/>
              <w:left w:val="single" w:sz="4" w:space="0" w:color="auto"/>
            </w:tcBorders>
            <w:shd w:val="clear" w:color="auto" w:fill="FFFFFF"/>
            <w:vAlign w:val="center"/>
          </w:tcPr>
          <w:p w14:paraId="6EBE17A0" w14:textId="77777777" w:rsidR="004C5E73" w:rsidRPr="00EB76E2" w:rsidRDefault="004C5E73" w:rsidP="000C281B">
            <w:pPr>
              <w:ind w:firstLine="380"/>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1分</w:t>
            </w:r>
          </w:p>
        </w:tc>
        <w:tc>
          <w:tcPr>
            <w:tcW w:w="5386" w:type="dxa"/>
            <w:tcBorders>
              <w:top w:val="single" w:sz="4" w:space="0" w:color="auto"/>
              <w:left w:val="single" w:sz="4" w:space="0" w:color="auto"/>
            </w:tcBorders>
            <w:shd w:val="clear" w:color="auto" w:fill="FFFFFF"/>
            <w:vAlign w:val="center"/>
          </w:tcPr>
          <w:p w14:paraId="0D9D36E9" w14:textId="77777777" w:rsidR="004C5E73" w:rsidRPr="00EB76E2" w:rsidRDefault="004C5E73" w:rsidP="000C281B">
            <w:pPr>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年度计划符合规划要求，符合：</w:t>
            </w:r>
            <w:r w:rsidRPr="00EB76E2">
              <w:rPr>
                <w:rFonts w:ascii="宋体" w:hAnsi="宋体" w:cs="宋体"/>
                <w:color w:val="000000"/>
                <w:kern w:val="0"/>
                <w:sz w:val="14"/>
                <w:szCs w:val="14"/>
                <w:lang w:bidi="en-US"/>
              </w:rPr>
              <w:t>1-0.9</w:t>
            </w:r>
            <w:r w:rsidRPr="00EB76E2">
              <w:rPr>
                <w:rFonts w:ascii="宋体" w:hAnsi="宋体" w:cs="宋体"/>
                <w:color w:val="000000"/>
                <w:kern w:val="0"/>
                <w:sz w:val="14"/>
                <w:szCs w:val="14"/>
                <w:lang w:val="zh-TW" w:eastAsia="zh-TW" w:bidi="zh-TW"/>
              </w:rPr>
              <w:t>分，较符合：</w:t>
            </w:r>
            <w:r w:rsidRPr="00EB76E2">
              <w:rPr>
                <w:rFonts w:ascii="宋体" w:hAnsi="宋体" w:cs="宋体"/>
                <w:color w:val="000000"/>
                <w:kern w:val="0"/>
                <w:sz w:val="14"/>
                <w:szCs w:val="14"/>
                <w:lang w:bidi="en-US"/>
              </w:rPr>
              <w:t xml:space="preserve">0. </w:t>
            </w:r>
            <w:r w:rsidRPr="00EB76E2">
              <w:rPr>
                <w:rFonts w:ascii="宋体" w:hAnsi="宋体" w:cs="宋体"/>
                <w:color w:val="000000"/>
                <w:kern w:val="0"/>
                <w:sz w:val="14"/>
                <w:szCs w:val="14"/>
                <w:lang w:eastAsia="en-US" w:bidi="en-US"/>
              </w:rPr>
              <w:t xml:space="preserve">9-0. </w:t>
            </w:r>
            <w:r w:rsidRPr="00EB76E2">
              <w:rPr>
                <w:rFonts w:ascii="宋体" w:hAnsi="宋体" w:cs="宋体"/>
                <w:color w:val="000000"/>
                <w:kern w:val="0"/>
                <w:sz w:val="14"/>
                <w:szCs w:val="14"/>
                <w:lang w:val="zh-TW" w:eastAsia="zh-TW" w:bidi="zh-TW"/>
              </w:rPr>
              <w:t>8分，基本符合：</w:t>
            </w:r>
          </w:p>
          <w:p w14:paraId="63503DC4" w14:textId="77777777" w:rsidR="004C5E73" w:rsidRPr="00EB76E2" w:rsidRDefault="004C5E73" w:rsidP="000C281B">
            <w:pPr>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eastAsia="en-US" w:bidi="en-US"/>
              </w:rPr>
              <w:t xml:space="preserve">0. 8-0. </w:t>
            </w:r>
            <w:r w:rsidRPr="00EB76E2">
              <w:rPr>
                <w:rFonts w:ascii="宋体" w:hAnsi="宋体" w:cs="宋体"/>
                <w:color w:val="000000"/>
                <w:kern w:val="0"/>
                <w:sz w:val="14"/>
                <w:szCs w:val="14"/>
                <w:lang w:val="zh-TW" w:eastAsia="zh-TW" w:bidi="zh-TW"/>
              </w:rPr>
              <w:t>6分,不符合：</w:t>
            </w:r>
            <w:r w:rsidRPr="00EB76E2">
              <w:rPr>
                <w:rFonts w:ascii="宋体" w:hAnsi="宋体" w:cs="宋体"/>
                <w:color w:val="000000"/>
                <w:kern w:val="0"/>
                <w:sz w:val="14"/>
                <w:szCs w:val="14"/>
                <w:lang w:eastAsia="en-US" w:bidi="en-US"/>
              </w:rPr>
              <w:t>0. 6-0</w:t>
            </w:r>
            <w:r w:rsidRPr="00EB76E2">
              <w:rPr>
                <w:rFonts w:ascii="宋体" w:hAnsi="宋体" w:cs="宋体"/>
                <w:color w:val="000000"/>
                <w:kern w:val="0"/>
                <w:sz w:val="14"/>
                <w:szCs w:val="14"/>
                <w:lang w:val="zh-TW" w:eastAsia="zh-TW" w:bidi="zh-TW"/>
              </w:rPr>
              <w:t>分</w:t>
            </w:r>
          </w:p>
        </w:tc>
        <w:tc>
          <w:tcPr>
            <w:tcW w:w="1127" w:type="dxa"/>
            <w:tcBorders>
              <w:top w:val="single" w:sz="4" w:space="0" w:color="auto"/>
              <w:left w:val="single" w:sz="4" w:space="0" w:color="auto"/>
            </w:tcBorders>
            <w:shd w:val="clear" w:color="auto" w:fill="FFFFFF"/>
            <w:vAlign w:val="center"/>
          </w:tcPr>
          <w:p w14:paraId="185E8017" w14:textId="77777777" w:rsidR="004C5E73" w:rsidRPr="00EB76E2" w:rsidRDefault="004C5E73" w:rsidP="000C281B">
            <w:pPr>
              <w:ind w:firstLine="400"/>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eastAsia="en-US" w:bidi="en-US"/>
              </w:rPr>
              <w:t>1.00</w:t>
            </w:r>
          </w:p>
        </w:tc>
        <w:tc>
          <w:tcPr>
            <w:tcW w:w="2735" w:type="dxa"/>
            <w:tcBorders>
              <w:top w:val="single" w:sz="4" w:space="0" w:color="auto"/>
              <w:left w:val="single" w:sz="4" w:space="0" w:color="auto"/>
              <w:right w:val="single" w:sz="4" w:space="0" w:color="auto"/>
            </w:tcBorders>
            <w:shd w:val="clear" w:color="auto" w:fill="FFFFFF"/>
          </w:tcPr>
          <w:p w14:paraId="7C64BDCE" w14:textId="77777777" w:rsidR="004C5E73" w:rsidRPr="00EB76E2" w:rsidRDefault="004C5E73" w:rsidP="000C281B">
            <w:pPr>
              <w:jc w:val="left"/>
              <w:rPr>
                <w:rFonts w:eastAsia="Times New Roman"/>
                <w:color w:val="000000"/>
                <w:kern w:val="0"/>
                <w:sz w:val="10"/>
                <w:szCs w:val="10"/>
                <w:lang w:eastAsia="en-US" w:bidi="en-US"/>
              </w:rPr>
            </w:pPr>
          </w:p>
        </w:tc>
      </w:tr>
      <w:tr w:rsidR="004C5E73" w:rsidRPr="00EB76E2" w14:paraId="55B58BC3" w14:textId="77777777" w:rsidTr="000C281B">
        <w:trPr>
          <w:trHeight w:hRule="exact" w:val="1281"/>
          <w:jc w:val="center"/>
        </w:trPr>
        <w:tc>
          <w:tcPr>
            <w:tcW w:w="762" w:type="dxa"/>
            <w:vMerge/>
            <w:tcBorders>
              <w:left w:val="single" w:sz="4" w:space="0" w:color="auto"/>
            </w:tcBorders>
            <w:shd w:val="clear" w:color="auto" w:fill="FFFFFF"/>
            <w:vAlign w:val="center"/>
          </w:tcPr>
          <w:p w14:paraId="0A385F47" w14:textId="77777777" w:rsidR="004C5E73" w:rsidRPr="00EB76E2" w:rsidRDefault="004C5E73" w:rsidP="000C281B">
            <w:pPr>
              <w:jc w:val="left"/>
              <w:rPr>
                <w:rFonts w:eastAsia="Times New Roman"/>
                <w:color w:val="000000"/>
                <w:kern w:val="0"/>
                <w:sz w:val="24"/>
                <w:lang w:eastAsia="en-US" w:bidi="en-US"/>
              </w:rPr>
            </w:pPr>
          </w:p>
        </w:tc>
        <w:tc>
          <w:tcPr>
            <w:tcW w:w="809" w:type="dxa"/>
            <w:vMerge/>
            <w:tcBorders>
              <w:left w:val="single" w:sz="4" w:space="0" w:color="auto"/>
            </w:tcBorders>
            <w:shd w:val="clear" w:color="auto" w:fill="FFFFFF"/>
            <w:vAlign w:val="center"/>
          </w:tcPr>
          <w:p w14:paraId="2FABE163" w14:textId="77777777" w:rsidR="004C5E73" w:rsidRPr="00EB76E2" w:rsidRDefault="004C5E73" w:rsidP="000C281B">
            <w:pPr>
              <w:jc w:val="left"/>
              <w:rPr>
                <w:rFonts w:eastAsia="Times New Roman"/>
                <w:color w:val="000000"/>
                <w:kern w:val="0"/>
                <w:sz w:val="24"/>
                <w:lang w:eastAsia="en-US" w:bidi="en-US"/>
              </w:rPr>
            </w:pPr>
          </w:p>
        </w:tc>
        <w:tc>
          <w:tcPr>
            <w:tcW w:w="814" w:type="dxa"/>
            <w:vMerge/>
            <w:tcBorders>
              <w:left w:val="single" w:sz="4" w:space="0" w:color="auto"/>
            </w:tcBorders>
            <w:shd w:val="clear" w:color="auto" w:fill="FFFFFF"/>
            <w:vAlign w:val="center"/>
          </w:tcPr>
          <w:p w14:paraId="6FF26E73" w14:textId="77777777" w:rsidR="004C5E73" w:rsidRPr="00EB76E2" w:rsidRDefault="004C5E73" w:rsidP="000C281B">
            <w:pPr>
              <w:jc w:val="left"/>
              <w:rPr>
                <w:rFonts w:eastAsia="Times New Roman"/>
                <w:color w:val="000000"/>
                <w:kern w:val="0"/>
                <w:sz w:val="24"/>
                <w:lang w:eastAsia="en-US" w:bidi="en-US"/>
              </w:rPr>
            </w:pPr>
          </w:p>
        </w:tc>
        <w:tc>
          <w:tcPr>
            <w:tcW w:w="874" w:type="dxa"/>
            <w:tcBorders>
              <w:top w:val="single" w:sz="4" w:space="0" w:color="auto"/>
              <w:left w:val="single" w:sz="4" w:space="0" w:color="auto"/>
            </w:tcBorders>
            <w:shd w:val="clear" w:color="auto" w:fill="FFFFFF"/>
            <w:vAlign w:val="bottom"/>
          </w:tcPr>
          <w:p w14:paraId="428429AA" w14:textId="77777777" w:rsidR="004C5E73" w:rsidRPr="00EB76E2" w:rsidRDefault="004C5E73" w:rsidP="000C281B">
            <w:pPr>
              <w:spacing w:line="200" w:lineRule="exact"/>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3、项目具备 可实现和可 操作性，有 详细的可行 性研究报 告：</w:t>
            </w:r>
          </w:p>
        </w:tc>
        <w:tc>
          <w:tcPr>
            <w:tcW w:w="1094" w:type="dxa"/>
            <w:tcBorders>
              <w:top w:val="single" w:sz="4" w:space="0" w:color="auto"/>
              <w:left w:val="single" w:sz="4" w:space="0" w:color="auto"/>
            </w:tcBorders>
            <w:shd w:val="clear" w:color="auto" w:fill="FFFFFF"/>
            <w:vAlign w:val="center"/>
          </w:tcPr>
          <w:p w14:paraId="633F2A35" w14:textId="77777777" w:rsidR="004C5E73" w:rsidRPr="00EB76E2" w:rsidRDefault="004C5E73" w:rsidP="000C281B">
            <w:pPr>
              <w:jc w:val="center"/>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2分</w:t>
            </w:r>
          </w:p>
        </w:tc>
        <w:tc>
          <w:tcPr>
            <w:tcW w:w="5386" w:type="dxa"/>
            <w:tcBorders>
              <w:top w:val="single" w:sz="4" w:space="0" w:color="auto"/>
              <w:left w:val="single" w:sz="4" w:space="0" w:color="auto"/>
            </w:tcBorders>
            <w:shd w:val="clear" w:color="auto" w:fill="FFFFFF"/>
            <w:vAlign w:val="center"/>
          </w:tcPr>
          <w:p w14:paraId="09433017" w14:textId="77777777" w:rsidR="004C5E73" w:rsidRPr="00EB76E2" w:rsidRDefault="004C5E73" w:rsidP="000C281B">
            <w:pPr>
              <w:spacing w:line="196" w:lineRule="exac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项目具备可实现和可操作性，有详细的可行性研咒报告</w:t>
            </w:r>
            <w:r w:rsidRPr="00EB76E2">
              <w:rPr>
                <w:rFonts w:ascii="宋体" w:hAnsi="宋体" w:cs="宋体"/>
                <w:color w:val="000000"/>
                <w:kern w:val="0"/>
                <w:sz w:val="14"/>
                <w:szCs w:val="14"/>
                <w:lang w:bidi="en-US"/>
              </w:rPr>
              <w:t xml:space="preserve">2-1. </w:t>
            </w:r>
            <w:r w:rsidRPr="00EB76E2">
              <w:rPr>
                <w:rFonts w:ascii="宋体" w:hAnsi="宋体" w:cs="宋体"/>
                <w:color w:val="000000"/>
                <w:kern w:val="0"/>
                <w:sz w:val="14"/>
                <w:szCs w:val="14"/>
                <w:lang w:val="zh-TW" w:eastAsia="zh-TW" w:bidi="zh-TW"/>
              </w:rPr>
              <w:t>8,较具备可实现和 可操 作性，有详细的可行性研究报告</w:t>
            </w:r>
            <w:r w:rsidRPr="00EB76E2">
              <w:rPr>
                <w:rFonts w:ascii="宋体" w:hAnsi="宋体" w:cs="宋体"/>
                <w:color w:val="000000"/>
                <w:kern w:val="0"/>
                <w:sz w:val="14"/>
                <w:szCs w:val="14"/>
                <w:lang w:bidi="en-US"/>
              </w:rPr>
              <w:t xml:space="preserve">1.8-1. </w:t>
            </w:r>
            <w:r w:rsidRPr="00EB76E2">
              <w:rPr>
                <w:rFonts w:ascii="宋体" w:hAnsi="宋体" w:cs="宋体"/>
                <w:color w:val="000000"/>
                <w:kern w:val="0"/>
                <w:sz w:val="14"/>
                <w:szCs w:val="14"/>
                <w:lang w:val="zh-TW" w:eastAsia="zh-TW" w:bidi="zh-TW"/>
              </w:rPr>
              <w:t>5,基本具备可实现和可操作性， 有较详细的 可行性研究报告</w:t>
            </w:r>
            <w:r w:rsidRPr="00EB76E2">
              <w:rPr>
                <w:rFonts w:ascii="宋体" w:hAnsi="宋体" w:cs="宋体"/>
                <w:color w:val="000000"/>
                <w:kern w:val="0"/>
                <w:sz w:val="14"/>
                <w:szCs w:val="14"/>
                <w:lang w:bidi="en-US"/>
              </w:rPr>
              <w:t xml:space="preserve">1.5-1. </w:t>
            </w:r>
            <w:r w:rsidRPr="00EB76E2">
              <w:rPr>
                <w:rFonts w:ascii="宋体" w:hAnsi="宋体" w:cs="宋体"/>
                <w:color w:val="000000"/>
                <w:kern w:val="0"/>
                <w:sz w:val="14"/>
                <w:szCs w:val="14"/>
                <w:lang w:val="zh-TW" w:eastAsia="zh-TW" w:bidi="zh-TW"/>
              </w:rPr>
              <w:t>2,不具备可实现和可操作性，无详细的町 行性研究报告</w:t>
            </w:r>
            <w:r w:rsidRPr="00EB76E2">
              <w:rPr>
                <w:rFonts w:ascii="宋体" w:hAnsi="宋体" w:cs="宋体"/>
                <w:color w:val="000000"/>
                <w:kern w:val="0"/>
                <w:sz w:val="14"/>
                <w:szCs w:val="14"/>
                <w:lang w:bidi="en-US"/>
              </w:rPr>
              <w:t>1.2-0</w:t>
            </w:r>
            <w:r w:rsidRPr="00EB76E2">
              <w:rPr>
                <w:rFonts w:ascii="宋体" w:hAnsi="宋体" w:cs="宋体"/>
                <w:color w:val="000000"/>
                <w:kern w:val="0"/>
                <w:sz w:val="14"/>
                <w:szCs w:val="14"/>
                <w:lang w:val="zh-TW" w:eastAsia="zh-TW" w:bidi="zh-TW"/>
              </w:rPr>
              <w:t>分</w:t>
            </w:r>
          </w:p>
        </w:tc>
        <w:tc>
          <w:tcPr>
            <w:tcW w:w="1127" w:type="dxa"/>
            <w:tcBorders>
              <w:top w:val="single" w:sz="4" w:space="0" w:color="auto"/>
              <w:left w:val="single" w:sz="4" w:space="0" w:color="auto"/>
            </w:tcBorders>
            <w:shd w:val="clear" w:color="auto" w:fill="FFFFFF"/>
            <w:vAlign w:val="center"/>
          </w:tcPr>
          <w:p w14:paraId="719886FE" w14:textId="6A469B57" w:rsidR="004C5E73" w:rsidRPr="00EB76E2" w:rsidRDefault="004C5E73" w:rsidP="00235495">
            <w:pPr>
              <w:ind w:firstLine="400"/>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eastAsia="en-US" w:bidi="en-US"/>
              </w:rPr>
              <w:t>1.</w:t>
            </w:r>
            <w:r w:rsidR="00235495">
              <w:rPr>
                <w:rFonts w:ascii="宋体" w:hAnsi="宋体" w:cs="宋体"/>
                <w:color w:val="000000"/>
                <w:kern w:val="0"/>
                <w:sz w:val="14"/>
                <w:szCs w:val="14"/>
                <w:lang w:eastAsia="en-US" w:bidi="en-US"/>
              </w:rPr>
              <w:t>00</w:t>
            </w:r>
          </w:p>
        </w:tc>
        <w:tc>
          <w:tcPr>
            <w:tcW w:w="2735" w:type="dxa"/>
            <w:tcBorders>
              <w:top w:val="single" w:sz="4" w:space="0" w:color="auto"/>
              <w:left w:val="single" w:sz="4" w:space="0" w:color="auto"/>
              <w:right w:val="single" w:sz="4" w:space="0" w:color="auto"/>
            </w:tcBorders>
            <w:shd w:val="clear" w:color="auto" w:fill="FFFFFF"/>
            <w:vAlign w:val="center"/>
          </w:tcPr>
          <w:p w14:paraId="037FB7A9" w14:textId="77777777" w:rsidR="004C5E73" w:rsidRPr="00EB76E2" w:rsidRDefault="004C5E73" w:rsidP="000C281B">
            <w:pPr>
              <w:jc w:val="left"/>
              <w:rPr>
                <w:rFonts w:ascii="宋体" w:hAnsi="宋体" w:cs="宋体"/>
                <w:color w:val="000000"/>
                <w:kern w:val="0"/>
                <w:sz w:val="14"/>
                <w:szCs w:val="14"/>
                <w:lang w:val="zh-TW" w:eastAsia="zh-TW" w:bidi="zh-TW"/>
              </w:rPr>
            </w:pPr>
            <w:r>
              <w:rPr>
                <w:rFonts w:ascii="宋体" w:hAnsi="宋体" w:cs="宋体" w:hint="eastAsia"/>
                <w:color w:val="000000"/>
                <w:kern w:val="0"/>
                <w:sz w:val="14"/>
                <w:szCs w:val="14"/>
                <w:lang w:val="zh-TW" w:bidi="zh-TW"/>
              </w:rPr>
              <w:t>未见可行性报告</w:t>
            </w:r>
          </w:p>
        </w:tc>
      </w:tr>
      <w:tr w:rsidR="004C5E73" w:rsidRPr="00EB76E2" w14:paraId="7D206777" w14:textId="77777777" w:rsidTr="000C281B">
        <w:trPr>
          <w:trHeight w:hRule="exact" w:val="1001"/>
          <w:jc w:val="center"/>
        </w:trPr>
        <w:tc>
          <w:tcPr>
            <w:tcW w:w="762" w:type="dxa"/>
            <w:vMerge/>
            <w:tcBorders>
              <w:left w:val="single" w:sz="4" w:space="0" w:color="auto"/>
            </w:tcBorders>
            <w:shd w:val="clear" w:color="auto" w:fill="FFFFFF"/>
            <w:vAlign w:val="center"/>
          </w:tcPr>
          <w:p w14:paraId="30BF889D" w14:textId="77777777" w:rsidR="004C5E73" w:rsidRPr="00EB76E2" w:rsidRDefault="004C5E73" w:rsidP="000C281B">
            <w:pPr>
              <w:jc w:val="left"/>
              <w:rPr>
                <w:rFonts w:eastAsia="Times New Roman"/>
                <w:color w:val="000000"/>
                <w:kern w:val="0"/>
                <w:sz w:val="24"/>
                <w:lang w:eastAsia="en-US" w:bidi="en-US"/>
              </w:rPr>
            </w:pPr>
          </w:p>
        </w:tc>
        <w:tc>
          <w:tcPr>
            <w:tcW w:w="809" w:type="dxa"/>
            <w:vMerge/>
            <w:tcBorders>
              <w:left w:val="single" w:sz="4" w:space="0" w:color="auto"/>
            </w:tcBorders>
            <w:shd w:val="clear" w:color="auto" w:fill="FFFFFF"/>
            <w:vAlign w:val="center"/>
          </w:tcPr>
          <w:p w14:paraId="3EE8C188" w14:textId="77777777" w:rsidR="004C5E73" w:rsidRPr="00EB76E2" w:rsidRDefault="004C5E73" w:rsidP="000C281B">
            <w:pPr>
              <w:jc w:val="left"/>
              <w:rPr>
                <w:rFonts w:eastAsia="Times New Roman"/>
                <w:color w:val="000000"/>
                <w:kern w:val="0"/>
                <w:sz w:val="24"/>
                <w:lang w:eastAsia="en-US" w:bidi="en-US"/>
              </w:rPr>
            </w:pPr>
          </w:p>
        </w:tc>
        <w:tc>
          <w:tcPr>
            <w:tcW w:w="814" w:type="dxa"/>
            <w:vMerge w:val="restart"/>
            <w:tcBorders>
              <w:top w:val="single" w:sz="4" w:space="0" w:color="auto"/>
              <w:left w:val="single" w:sz="4" w:space="0" w:color="auto"/>
            </w:tcBorders>
            <w:shd w:val="clear" w:color="auto" w:fill="FFFFFF"/>
            <w:vAlign w:val="center"/>
          </w:tcPr>
          <w:p w14:paraId="025557BA" w14:textId="77777777" w:rsidR="004C5E73" w:rsidRPr="00EB76E2" w:rsidRDefault="004C5E73" w:rsidP="000C281B">
            <w:pPr>
              <w:jc w:val="center"/>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决策程序</w:t>
            </w:r>
          </w:p>
          <w:p w14:paraId="1F131B77" w14:textId="77777777" w:rsidR="004C5E73" w:rsidRPr="00EB76E2" w:rsidRDefault="004C5E73" w:rsidP="000C281B">
            <w:pPr>
              <w:jc w:val="center"/>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（5分）</w:t>
            </w:r>
          </w:p>
        </w:tc>
        <w:tc>
          <w:tcPr>
            <w:tcW w:w="874" w:type="dxa"/>
            <w:tcBorders>
              <w:top w:val="single" w:sz="4" w:space="0" w:color="auto"/>
              <w:left w:val="single" w:sz="4" w:space="0" w:color="auto"/>
            </w:tcBorders>
            <w:shd w:val="clear" w:color="auto" w:fill="FFFFFF"/>
            <w:vAlign w:val="bottom"/>
          </w:tcPr>
          <w:p w14:paraId="3B11741B" w14:textId="77777777" w:rsidR="004C5E73" w:rsidRPr="00EB76E2" w:rsidRDefault="004C5E73" w:rsidP="000C281B">
            <w:pPr>
              <w:spacing w:line="197" w:lineRule="exact"/>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1、项目单位 项目申报、 批复程序是 否符合相关 管理办法；</w:t>
            </w:r>
          </w:p>
        </w:tc>
        <w:tc>
          <w:tcPr>
            <w:tcW w:w="1094" w:type="dxa"/>
            <w:tcBorders>
              <w:top w:val="single" w:sz="4" w:space="0" w:color="auto"/>
              <w:left w:val="single" w:sz="4" w:space="0" w:color="auto"/>
            </w:tcBorders>
            <w:shd w:val="clear" w:color="auto" w:fill="FFFFFF"/>
            <w:vAlign w:val="center"/>
          </w:tcPr>
          <w:p w14:paraId="27A0126B" w14:textId="77777777" w:rsidR="004C5E73" w:rsidRPr="00EB76E2" w:rsidRDefault="004C5E73" w:rsidP="000C281B">
            <w:pPr>
              <w:jc w:val="center"/>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3分</w:t>
            </w:r>
          </w:p>
        </w:tc>
        <w:tc>
          <w:tcPr>
            <w:tcW w:w="5386" w:type="dxa"/>
            <w:tcBorders>
              <w:top w:val="single" w:sz="4" w:space="0" w:color="auto"/>
              <w:left w:val="single" w:sz="4" w:space="0" w:color="auto"/>
            </w:tcBorders>
            <w:shd w:val="clear" w:color="auto" w:fill="FFFFFF"/>
            <w:vAlign w:val="center"/>
          </w:tcPr>
          <w:p w14:paraId="42EF47D8" w14:textId="77777777" w:rsidR="004C5E73" w:rsidRPr="00EB76E2" w:rsidRDefault="004C5E73" w:rsidP="000C281B">
            <w:pPr>
              <w:spacing w:line="201" w:lineRule="exac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申报、批复程序符合相关管理办法</w:t>
            </w:r>
            <w:r w:rsidRPr="00EB76E2">
              <w:rPr>
                <w:rFonts w:ascii="宋体" w:hAnsi="宋体" w:cs="宋体"/>
                <w:color w:val="000000"/>
                <w:kern w:val="0"/>
                <w:sz w:val="14"/>
                <w:szCs w:val="14"/>
                <w:lang w:bidi="en-US"/>
              </w:rPr>
              <w:t>3-2.7；</w:t>
            </w:r>
            <w:r w:rsidRPr="00EB76E2">
              <w:rPr>
                <w:rFonts w:ascii="宋体" w:hAnsi="宋体" w:cs="宋体"/>
                <w:color w:val="000000"/>
                <w:kern w:val="0"/>
                <w:sz w:val="14"/>
                <w:szCs w:val="14"/>
                <w:lang w:val="zh-TW" w:eastAsia="zh-TW" w:bidi="zh-TW"/>
              </w:rPr>
              <w:t>较符合相关管理办法</w:t>
            </w:r>
            <w:r w:rsidRPr="00EB76E2">
              <w:rPr>
                <w:rFonts w:ascii="宋体" w:hAnsi="宋体" w:cs="宋体"/>
                <w:color w:val="000000"/>
                <w:kern w:val="0"/>
                <w:sz w:val="14"/>
                <w:szCs w:val="14"/>
                <w:lang w:bidi="en-US"/>
              </w:rPr>
              <w:t xml:space="preserve">2. 7-2. </w:t>
            </w:r>
            <w:r w:rsidRPr="00EB76E2">
              <w:rPr>
                <w:rFonts w:ascii="宋体" w:hAnsi="宋体" w:cs="宋体"/>
                <w:color w:val="000000"/>
                <w:kern w:val="0"/>
                <w:sz w:val="14"/>
                <w:szCs w:val="14"/>
                <w:lang w:val="zh-TW" w:eastAsia="zh-TW" w:bidi="zh-TW"/>
              </w:rPr>
              <w:t>2；基 本符合相关管理办法</w:t>
            </w:r>
            <w:r w:rsidRPr="00EB76E2">
              <w:rPr>
                <w:rFonts w:ascii="宋体" w:hAnsi="宋体" w:cs="宋体"/>
                <w:color w:val="000000"/>
                <w:kern w:val="0"/>
                <w:sz w:val="14"/>
                <w:szCs w:val="14"/>
                <w:lang w:bidi="en-US"/>
              </w:rPr>
              <w:t xml:space="preserve">2. 2-1. </w:t>
            </w:r>
            <w:r w:rsidRPr="00EB76E2">
              <w:rPr>
                <w:rFonts w:ascii="宋体" w:hAnsi="宋体" w:cs="宋体"/>
                <w:color w:val="000000"/>
                <w:kern w:val="0"/>
                <w:sz w:val="14"/>
                <w:szCs w:val="14"/>
                <w:lang w:val="zh-TW" w:eastAsia="zh-TW" w:bidi="zh-TW"/>
              </w:rPr>
              <w:t>8：不符合相关管理办法</w:t>
            </w:r>
            <w:r w:rsidRPr="00EB76E2">
              <w:rPr>
                <w:rFonts w:ascii="宋体" w:hAnsi="宋体" w:cs="宋体"/>
                <w:color w:val="000000"/>
                <w:kern w:val="0"/>
                <w:sz w:val="14"/>
                <w:szCs w:val="14"/>
                <w:lang w:bidi="en-US"/>
              </w:rPr>
              <w:t xml:space="preserve">1. </w:t>
            </w:r>
            <w:r w:rsidRPr="00EB76E2">
              <w:rPr>
                <w:rFonts w:ascii="宋体" w:hAnsi="宋体" w:cs="宋体"/>
                <w:color w:val="000000"/>
                <w:kern w:val="0"/>
                <w:sz w:val="14"/>
                <w:szCs w:val="14"/>
                <w:lang w:eastAsia="en-US" w:bidi="en-US"/>
              </w:rPr>
              <w:t>8-0</w:t>
            </w:r>
            <w:r w:rsidRPr="00EB76E2">
              <w:rPr>
                <w:rFonts w:ascii="宋体" w:hAnsi="宋体" w:cs="宋体"/>
                <w:color w:val="000000"/>
                <w:kern w:val="0"/>
                <w:sz w:val="14"/>
                <w:szCs w:val="14"/>
                <w:lang w:val="zh-TW" w:eastAsia="zh-TW" w:bidi="zh-TW"/>
              </w:rPr>
              <w:t>分</w:t>
            </w:r>
          </w:p>
        </w:tc>
        <w:tc>
          <w:tcPr>
            <w:tcW w:w="1127" w:type="dxa"/>
            <w:tcBorders>
              <w:top w:val="single" w:sz="4" w:space="0" w:color="auto"/>
              <w:left w:val="single" w:sz="4" w:space="0" w:color="auto"/>
            </w:tcBorders>
            <w:shd w:val="clear" w:color="auto" w:fill="FFFFFF"/>
            <w:vAlign w:val="center"/>
          </w:tcPr>
          <w:p w14:paraId="70A4136A" w14:textId="77777777" w:rsidR="004C5E73" w:rsidRPr="00EB76E2" w:rsidRDefault="004C5E73" w:rsidP="000C281B">
            <w:pPr>
              <w:jc w:val="center"/>
              <w:rPr>
                <w:rFonts w:ascii="宋体" w:hAnsi="宋体" w:cs="宋体"/>
                <w:color w:val="000000"/>
                <w:kern w:val="0"/>
                <w:sz w:val="14"/>
                <w:szCs w:val="14"/>
                <w:lang w:val="zh-TW" w:eastAsia="zh-TW" w:bidi="zh-TW"/>
              </w:rPr>
            </w:pPr>
            <w:r>
              <w:rPr>
                <w:rFonts w:ascii="宋体" w:hAnsi="宋体" w:cs="宋体"/>
                <w:color w:val="000000"/>
                <w:kern w:val="0"/>
                <w:sz w:val="14"/>
                <w:szCs w:val="14"/>
                <w:lang w:eastAsia="en-US" w:bidi="en-US"/>
              </w:rPr>
              <w:t>3.</w:t>
            </w:r>
            <w:r w:rsidRPr="00EB76E2">
              <w:rPr>
                <w:rFonts w:ascii="宋体" w:hAnsi="宋体" w:cs="宋体"/>
                <w:color w:val="000000"/>
                <w:kern w:val="0"/>
                <w:sz w:val="14"/>
                <w:szCs w:val="14"/>
                <w:lang w:val="zh-TW" w:eastAsia="zh-TW" w:bidi="zh-TW"/>
              </w:rPr>
              <w:t>00</w:t>
            </w:r>
          </w:p>
        </w:tc>
        <w:tc>
          <w:tcPr>
            <w:tcW w:w="2735" w:type="dxa"/>
            <w:tcBorders>
              <w:top w:val="single" w:sz="4" w:space="0" w:color="auto"/>
              <w:left w:val="single" w:sz="4" w:space="0" w:color="auto"/>
              <w:right w:val="single" w:sz="4" w:space="0" w:color="auto"/>
            </w:tcBorders>
            <w:shd w:val="clear" w:color="auto" w:fill="FFFFFF"/>
          </w:tcPr>
          <w:p w14:paraId="6189C390" w14:textId="77777777" w:rsidR="004C5E73" w:rsidRPr="00EB76E2" w:rsidRDefault="004C5E73" w:rsidP="000C281B">
            <w:pPr>
              <w:jc w:val="left"/>
              <w:rPr>
                <w:rFonts w:eastAsia="Times New Roman"/>
                <w:color w:val="000000"/>
                <w:kern w:val="0"/>
                <w:sz w:val="10"/>
                <w:szCs w:val="10"/>
                <w:lang w:eastAsia="en-US" w:bidi="en-US"/>
              </w:rPr>
            </w:pPr>
          </w:p>
        </w:tc>
      </w:tr>
      <w:tr w:rsidR="004C5E73" w:rsidRPr="00EB76E2" w14:paraId="1C181276" w14:textId="77777777" w:rsidTr="000C281B">
        <w:trPr>
          <w:trHeight w:hRule="exact" w:val="963"/>
          <w:jc w:val="center"/>
        </w:trPr>
        <w:tc>
          <w:tcPr>
            <w:tcW w:w="762" w:type="dxa"/>
            <w:vMerge/>
            <w:tcBorders>
              <w:left w:val="single" w:sz="4" w:space="0" w:color="auto"/>
              <w:bottom w:val="single" w:sz="4" w:space="0" w:color="auto"/>
            </w:tcBorders>
            <w:shd w:val="clear" w:color="auto" w:fill="FFFFFF"/>
            <w:vAlign w:val="center"/>
          </w:tcPr>
          <w:p w14:paraId="5F2E3F9B" w14:textId="77777777" w:rsidR="004C5E73" w:rsidRPr="00EB76E2" w:rsidRDefault="004C5E73" w:rsidP="000C281B">
            <w:pPr>
              <w:jc w:val="left"/>
              <w:rPr>
                <w:rFonts w:eastAsia="Times New Roman"/>
                <w:color w:val="000000"/>
                <w:kern w:val="0"/>
                <w:sz w:val="24"/>
                <w:lang w:eastAsia="en-US" w:bidi="en-US"/>
              </w:rPr>
            </w:pPr>
          </w:p>
        </w:tc>
        <w:tc>
          <w:tcPr>
            <w:tcW w:w="809" w:type="dxa"/>
            <w:vMerge/>
            <w:tcBorders>
              <w:left w:val="single" w:sz="4" w:space="0" w:color="auto"/>
              <w:bottom w:val="single" w:sz="4" w:space="0" w:color="auto"/>
            </w:tcBorders>
            <w:shd w:val="clear" w:color="auto" w:fill="FFFFFF"/>
            <w:vAlign w:val="center"/>
          </w:tcPr>
          <w:p w14:paraId="0C4B156C" w14:textId="77777777" w:rsidR="004C5E73" w:rsidRPr="00EB76E2" w:rsidRDefault="004C5E73" w:rsidP="000C281B">
            <w:pPr>
              <w:jc w:val="left"/>
              <w:rPr>
                <w:rFonts w:eastAsia="Times New Roman"/>
                <w:color w:val="000000"/>
                <w:kern w:val="0"/>
                <w:sz w:val="24"/>
                <w:lang w:eastAsia="en-US" w:bidi="en-US"/>
              </w:rPr>
            </w:pPr>
          </w:p>
        </w:tc>
        <w:tc>
          <w:tcPr>
            <w:tcW w:w="814" w:type="dxa"/>
            <w:vMerge/>
            <w:tcBorders>
              <w:left w:val="single" w:sz="4" w:space="0" w:color="auto"/>
              <w:bottom w:val="single" w:sz="4" w:space="0" w:color="auto"/>
            </w:tcBorders>
            <w:shd w:val="clear" w:color="auto" w:fill="FFFFFF"/>
            <w:vAlign w:val="center"/>
          </w:tcPr>
          <w:p w14:paraId="37818A3B" w14:textId="77777777" w:rsidR="004C5E73" w:rsidRPr="00EB76E2" w:rsidRDefault="004C5E73" w:rsidP="000C281B">
            <w:pPr>
              <w:jc w:val="left"/>
              <w:rPr>
                <w:rFonts w:eastAsia="Times New Roman"/>
                <w:color w:val="000000"/>
                <w:kern w:val="0"/>
                <w:sz w:val="24"/>
                <w:lang w:eastAsia="en-US" w:bidi="en-US"/>
              </w:rPr>
            </w:pPr>
          </w:p>
        </w:tc>
        <w:tc>
          <w:tcPr>
            <w:tcW w:w="874" w:type="dxa"/>
            <w:tcBorders>
              <w:top w:val="single" w:sz="4" w:space="0" w:color="auto"/>
              <w:left w:val="single" w:sz="4" w:space="0" w:color="auto"/>
              <w:bottom w:val="single" w:sz="4" w:space="0" w:color="auto"/>
            </w:tcBorders>
            <w:shd w:val="clear" w:color="auto" w:fill="FFFFFF"/>
            <w:vAlign w:val="center"/>
          </w:tcPr>
          <w:p w14:paraId="7FA0C389" w14:textId="77777777" w:rsidR="004C5E73" w:rsidRPr="00EB76E2" w:rsidRDefault="004C5E73" w:rsidP="000C281B">
            <w:pPr>
              <w:spacing w:line="199" w:lineRule="exact"/>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2、项目单位 项目申报、 批复程序科 学合理；</w:t>
            </w:r>
          </w:p>
        </w:tc>
        <w:tc>
          <w:tcPr>
            <w:tcW w:w="1094" w:type="dxa"/>
            <w:tcBorders>
              <w:top w:val="single" w:sz="4" w:space="0" w:color="auto"/>
              <w:left w:val="single" w:sz="4" w:space="0" w:color="auto"/>
              <w:bottom w:val="single" w:sz="4" w:space="0" w:color="auto"/>
            </w:tcBorders>
            <w:shd w:val="clear" w:color="auto" w:fill="FFFFFF"/>
            <w:vAlign w:val="center"/>
          </w:tcPr>
          <w:p w14:paraId="557A5142" w14:textId="77777777" w:rsidR="004C5E73" w:rsidRPr="00EB76E2" w:rsidRDefault="004C5E73" w:rsidP="000C281B">
            <w:pPr>
              <w:ind w:firstLine="380"/>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2分</w:t>
            </w:r>
          </w:p>
        </w:tc>
        <w:tc>
          <w:tcPr>
            <w:tcW w:w="5386" w:type="dxa"/>
            <w:tcBorders>
              <w:top w:val="single" w:sz="4" w:space="0" w:color="auto"/>
              <w:left w:val="single" w:sz="4" w:space="0" w:color="auto"/>
              <w:bottom w:val="single" w:sz="4" w:space="0" w:color="auto"/>
            </w:tcBorders>
            <w:shd w:val="clear" w:color="auto" w:fill="FFFFFF"/>
            <w:vAlign w:val="center"/>
          </w:tcPr>
          <w:p w14:paraId="508C3FCB" w14:textId="77777777" w:rsidR="004C5E73" w:rsidRPr="00EB76E2" w:rsidRDefault="004C5E73" w:rsidP="000C281B">
            <w:pPr>
              <w:spacing w:line="208" w:lineRule="exact"/>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项目申报、批复程序科学合理</w:t>
            </w:r>
            <w:r w:rsidRPr="00EB76E2">
              <w:rPr>
                <w:rFonts w:ascii="宋体" w:hAnsi="宋体" w:cs="宋体"/>
                <w:color w:val="000000"/>
                <w:kern w:val="0"/>
                <w:sz w:val="14"/>
                <w:szCs w:val="14"/>
                <w:lang w:bidi="en-US"/>
              </w:rPr>
              <w:t>2-1.8；</w:t>
            </w:r>
            <w:r w:rsidRPr="00EB76E2">
              <w:rPr>
                <w:rFonts w:ascii="宋体" w:hAnsi="宋体" w:cs="宋体"/>
                <w:color w:val="000000"/>
                <w:kern w:val="0"/>
                <w:sz w:val="14"/>
                <w:szCs w:val="14"/>
                <w:lang w:val="zh-TW" w:eastAsia="zh-TW" w:bidi="zh-TW"/>
              </w:rPr>
              <w:t>中报、批复程序较科学合理</w:t>
            </w:r>
            <w:r w:rsidRPr="00EB76E2">
              <w:rPr>
                <w:rFonts w:ascii="宋体" w:hAnsi="宋体" w:cs="宋体"/>
                <w:color w:val="000000"/>
                <w:kern w:val="0"/>
                <w:sz w:val="14"/>
                <w:szCs w:val="14"/>
                <w:lang w:bidi="en-US"/>
              </w:rPr>
              <w:t xml:space="preserve">1.8-1. </w:t>
            </w:r>
            <w:r w:rsidRPr="00EB76E2">
              <w:rPr>
                <w:rFonts w:ascii="宋体" w:hAnsi="宋体" w:cs="宋体"/>
                <w:color w:val="000000"/>
                <w:kern w:val="0"/>
                <w:sz w:val="14"/>
                <w:szCs w:val="14"/>
                <w:lang w:val="zh-TW" w:eastAsia="zh-TW" w:bidi="zh-TW"/>
              </w:rPr>
              <w:t>5： 申报、批复程序基本科学合理</w:t>
            </w:r>
            <w:r w:rsidRPr="00EB76E2">
              <w:rPr>
                <w:rFonts w:ascii="宋体" w:hAnsi="宋体" w:cs="宋体"/>
                <w:color w:val="000000"/>
                <w:kern w:val="0"/>
                <w:sz w:val="14"/>
                <w:szCs w:val="14"/>
                <w:lang w:bidi="en-US"/>
              </w:rPr>
              <w:t xml:space="preserve">1.5-1. </w:t>
            </w:r>
            <w:r w:rsidRPr="00EB76E2">
              <w:rPr>
                <w:rFonts w:ascii="宋体" w:hAnsi="宋体" w:cs="宋体"/>
                <w:color w:val="000000"/>
                <w:kern w:val="0"/>
                <w:sz w:val="14"/>
                <w:szCs w:val="14"/>
                <w:lang w:val="zh-TW" w:eastAsia="zh-TW" w:bidi="zh-TW"/>
              </w:rPr>
              <w:t>2；申报、批夏程序不科学合理</w:t>
            </w:r>
            <w:r w:rsidRPr="00EB76E2">
              <w:rPr>
                <w:rFonts w:ascii="宋体" w:hAnsi="宋体" w:cs="宋体"/>
                <w:color w:val="000000"/>
                <w:kern w:val="0"/>
                <w:sz w:val="14"/>
                <w:szCs w:val="14"/>
                <w:lang w:bidi="en-US"/>
              </w:rPr>
              <w:t xml:space="preserve">1.2-0 </w:t>
            </w:r>
            <w:r w:rsidRPr="00EB76E2">
              <w:rPr>
                <w:rFonts w:ascii="宋体" w:hAnsi="宋体" w:cs="宋体"/>
                <w:color w:val="000000"/>
                <w:kern w:val="0"/>
                <w:sz w:val="14"/>
                <w:szCs w:val="14"/>
                <w:lang w:val="zh-TW" w:eastAsia="zh-TW" w:bidi="zh-TW"/>
              </w:rPr>
              <w:t>分</w:t>
            </w:r>
          </w:p>
        </w:tc>
        <w:tc>
          <w:tcPr>
            <w:tcW w:w="1127" w:type="dxa"/>
            <w:tcBorders>
              <w:top w:val="single" w:sz="4" w:space="0" w:color="auto"/>
              <w:left w:val="single" w:sz="4" w:space="0" w:color="auto"/>
              <w:bottom w:val="single" w:sz="4" w:space="0" w:color="auto"/>
            </w:tcBorders>
            <w:shd w:val="clear" w:color="auto" w:fill="FFFFFF"/>
            <w:vAlign w:val="center"/>
          </w:tcPr>
          <w:p w14:paraId="2F784163" w14:textId="77777777" w:rsidR="004C5E73" w:rsidRPr="00EB76E2" w:rsidRDefault="004C5E73" w:rsidP="000C281B">
            <w:pPr>
              <w:jc w:val="center"/>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eastAsia="en-US" w:bidi="en-US"/>
              </w:rPr>
              <w:t>2.00</w:t>
            </w:r>
          </w:p>
        </w:tc>
        <w:tc>
          <w:tcPr>
            <w:tcW w:w="2735" w:type="dxa"/>
            <w:tcBorders>
              <w:top w:val="single" w:sz="4" w:space="0" w:color="auto"/>
              <w:left w:val="single" w:sz="4" w:space="0" w:color="auto"/>
              <w:bottom w:val="single" w:sz="4" w:space="0" w:color="auto"/>
              <w:right w:val="single" w:sz="4" w:space="0" w:color="auto"/>
            </w:tcBorders>
            <w:shd w:val="clear" w:color="auto" w:fill="FFFFFF"/>
          </w:tcPr>
          <w:p w14:paraId="3371495C" w14:textId="77777777" w:rsidR="004C5E73" w:rsidRPr="00EB76E2" w:rsidRDefault="004C5E73" w:rsidP="000C281B">
            <w:pPr>
              <w:jc w:val="left"/>
              <w:rPr>
                <w:rFonts w:eastAsia="Times New Roman"/>
                <w:color w:val="000000"/>
                <w:kern w:val="0"/>
                <w:sz w:val="10"/>
                <w:szCs w:val="10"/>
                <w:lang w:eastAsia="en-US" w:bidi="en-US"/>
              </w:rPr>
            </w:pPr>
          </w:p>
        </w:tc>
      </w:tr>
    </w:tbl>
    <w:p w14:paraId="6288E9A5" w14:textId="77777777" w:rsidR="004C5E73" w:rsidRPr="00EB76E2" w:rsidRDefault="004C5E73" w:rsidP="004C5E73">
      <w:pPr>
        <w:spacing w:line="1" w:lineRule="exact"/>
        <w:jc w:val="left"/>
        <w:rPr>
          <w:rFonts w:eastAsia="Times New Roman"/>
          <w:color w:val="000000"/>
          <w:kern w:val="0"/>
          <w:sz w:val="2"/>
          <w:szCs w:val="2"/>
          <w:lang w:eastAsia="en-US" w:bidi="en-US"/>
        </w:rPr>
      </w:pPr>
      <w:r w:rsidRPr="00EB76E2">
        <w:rPr>
          <w:rFonts w:eastAsia="Times New Roman"/>
          <w:color w:val="000000"/>
          <w:kern w:val="0"/>
          <w:sz w:val="24"/>
          <w:lang w:eastAsia="en-US" w:bidi="en-US"/>
        </w:rPr>
        <w:br w:type="page"/>
      </w:r>
    </w:p>
    <w:p w14:paraId="3978424C" w14:textId="111A1DCA" w:rsidR="004C5E73" w:rsidRPr="00EB76E2" w:rsidRDefault="004C5E73" w:rsidP="004C5E73">
      <w:pPr>
        <w:jc w:val="center"/>
        <w:rPr>
          <w:rFonts w:ascii="宋体" w:hAnsi="宋体" w:cs="宋体"/>
          <w:color w:val="000000"/>
          <w:kern w:val="0"/>
          <w:sz w:val="22"/>
          <w:lang w:val="zh-TW" w:eastAsia="zh-TW" w:bidi="zh-TW"/>
        </w:rPr>
      </w:pPr>
      <w:r w:rsidRPr="004C5E73">
        <w:rPr>
          <w:rFonts w:ascii="宋体" w:hAnsi="宋体" w:cs="宋体" w:hint="eastAsia"/>
          <w:color w:val="000000"/>
          <w:kern w:val="0"/>
          <w:sz w:val="22"/>
          <w:lang w:val="zh-TW" w:eastAsia="zh-TW" w:bidi="zh-TW"/>
        </w:rPr>
        <w:lastRenderedPageBreak/>
        <w:t>2022年密云检察院信息化运维费项目</w:t>
      </w:r>
      <w:r w:rsidRPr="00EB76E2">
        <w:rPr>
          <w:rFonts w:ascii="宋体" w:hAnsi="宋体" w:cs="宋体"/>
          <w:color w:val="000000"/>
          <w:kern w:val="0"/>
          <w:sz w:val="22"/>
          <w:lang w:val="zh-TW" w:eastAsia="zh-TW" w:bidi="zh-TW"/>
        </w:rPr>
        <w:t>保障指标体系及打分情况表</w:t>
      </w:r>
    </w:p>
    <w:tbl>
      <w:tblPr>
        <w:tblOverlap w:val="never"/>
        <w:tblW w:w="14024" w:type="dxa"/>
        <w:jc w:val="center"/>
        <w:tblLayout w:type="fixed"/>
        <w:tblCellMar>
          <w:left w:w="10" w:type="dxa"/>
          <w:right w:w="10" w:type="dxa"/>
        </w:tblCellMar>
        <w:tblLook w:val="04A0" w:firstRow="1" w:lastRow="0" w:firstColumn="1" w:lastColumn="0" w:noHBand="0" w:noVBand="1"/>
      </w:tblPr>
      <w:tblGrid>
        <w:gridCol w:w="825"/>
        <w:gridCol w:w="830"/>
        <w:gridCol w:w="811"/>
        <w:gridCol w:w="1073"/>
        <w:gridCol w:w="1104"/>
        <w:gridCol w:w="5392"/>
        <w:gridCol w:w="1165"/>
        <w:gridCol w:w="2824"/>
      </w:tblGrid>
      <w:tr w:rsidR="004C5E73" w:rsidRPr="00EB76E2" w14:paraId="7B778EE9" w14:textId="77777777" w:rsidTr="000C281B">
        <w:trPr>
          <w:trHeight w:hRule="exact" w:val="452"/>
          <w:jc w:val="center"/>
        </w:trPr>
        <w:tc>
          <w:tcPr>
            <w:tcW w:w="825" w:type="dxa"/>
            <w:tcBorders>
              <w:top w:val="single" w:sz="4" w:space="0" w:color="auto"/>
              <w:left w:val="single" w:sz="4" w:space="0" w:color="auto"/>
            </w:tcBorders>
            <w:shd w:val="clear" w:color="auto" w:fill="FFFFFF"/>
            <w:vAlign w:val="center"/>
          </w:tcPr>
          <w:p w14:paraId="559431E7" w14:textId="77777777" w:rsidR="004C5E73" w:rsidRPr="00EB76E2" w:rsidRDefault="004C5E73" w:rsidP="000C281B">
            <w:pPr>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一扱指标</w:t>
            </w:r>
          </w:p>
        </w:tc>
        <w:tc>
          <w:tcPr>
            <w:tcW w:w="830" w:type="dxa"/>
            <w:tcBorders>
              <w:top w:val="single" w:sz="4" w:space="0" w:color="auto"/>
              <w:left w:val="single" w:sz="4" w:space="0" w:color="auto"/>
            </w:tcBorders>
            <w:shd w:val="clear" w:color="auto" w:fill="FFFFFF"/>
            <w:vAlign w:val="center"/>
          </w:tcPr>
          <w:p w14:paraId="314B5205" w14:textId="77777777" w:rsidR="004C5E73" w:rsidRPr="00EB76E2" w:rsidRDefault="004C5E73" w:rsidP="000C281B">
            <w:pPr>
              <w:jc w:val="center"/>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.•级指标</w:t>
            </w:r>
          </w:p>
        </w:tc>
        <w:tc>
          <w:tcPr>
            <w:tcW w:w="811" w:type="dxa"/>
            <w:tcBorders>
              <w:top w:val="single" w:sz="4" w:space="0" w:color="auto"/>
              <w:left w:val="single" w:sz="4" w:space="0" w:color="auto"/>
            </w:tcBorders>
            <w:shd w:val="clear" w:color="auto" w:fill="FFFFFF"/>
            <w:vAlign w:val="center"/>
          </w:tcPr>
          <w:p w14:paraId="31966142" w14:textId="77777777" w:rsidR="004C5E73" w:rsidRPr="00EB76E2" w:rsidRDefault="004C5E73" w:rsidP="000C281B">
            <w:pPr>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三级指标</w:t>
            </w:r>
          </w:p>
        </w:tc>
        <w:tc>
          <w:tcPr>
            <w:tcW w:w="1073" w:type="dxa"/>
            <w:tcBorders>
              <w:top w:val="single" w:sz="4" w:space="0" w:color="auto"/>
              <w:left w:val="single" w:sz="4" w:space="0" w:color="auto"/>
            </w:tcBorders>
            <w:shd w:val="clear" w:color="auto" w:fill="FFFFFF"/>
            <w:vAlign w:val="center"/>
          </w:tcPr>
          <w:p w14:paraId="711DF9D7" w14:textId="77777777" w:rsidR="004C5E73" w:rsidRPr="00EB76E2" w:rsidRDefault="004C5E73" w:rsidP="000C281B">
            <w:pPr>
              <w:ind w:firstLine="140"/>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四级指标</w:t>
            </w:r>
          </w:p>
        </w:tc>
        <w:tc>
          <w:tcPr>
            <w:tcW w:w="1104" w:type="dxa"/>
            <w:tcBorders>
              <w:top w:val="single" w:sz="4" w:space="0" w:color="auto"/>
              <w:left w:val="single" w:sz="4" w:space="0" w:color="auto"/>
            </w:tcBorders>
            <w:shd w:val="clear" w:color="auto" w:fill="FFFFFF"/>
            <w:vAlign w:val="center"/>
          </w:tcPr>
          <w:p w14:paraId="26069748" w14:textId="77777777" w:rsidR="004C5E73" w:rsidRPr="00EB76E2" w:rsidRDefault="004C5E73" w:rsidP="000C281B">
            <w:pPr>
              <w:ind w:firstLine="380"/>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评分</w:t>
            </w:r>
          </w:p>
        </w:tc>
        <w:tc>
          <w:tcPr>
            <w:tcW w:w="5392" w:type="dxa"/>
            <w:tcBorders>
              <w:top w:val="single" w:sz="4" w:space="0" w:color="auto"/>
              <w:left w:val="single" w:sz="4" w:space="0" w:color="auto"/>
            </w:tcBorders>
            <w:shd w:val="clear" w:color="auto" w:fill="FFFFFF"/>
            <w:vAlign w:val="center"/>
          </w:tcPr>
          <w:p w14:paraId="65E66777" w14:textId="77777777" w:rsidR="004C5E73" w:rsidRPr="00EB76E2" w:rsidRDefault="004C5E73" w:rsidP="000C281B">
            <w:pPr>
              <w:jc w:val="center"/>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评价内容（标准）</w:t>
            </w:r>
          </w:p>
        </w:tc>
        <w:tc>
          <w:tcPr>
            <w:tcW w:w="1165" w:type="dxa"/>
            <w:tcBorders>
              <w:top w:val="single" w:sz="4" w:space="0" w:color="auto"/>
              <w:left w:val="single" w:sz="4" w:space="0" w:color="auto"/>
            </w:tcBorders>
            <w:shd w:val="clear" w:color="auto" w:fill="FFFFFF"/>
            <w:vAlign w:val="center"/>
          </w:tcPr>
          <w:p w14:paraId="531C36EB" w14:textId="77777777" w:rsidR="004C5E73" w:rsidRPr="00EB76E2" w:rsidRDefault="004C5E73" w:rsidP="000C281B">
            <w:pPr>
              <w:ind w:firstLine="340"/>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专家评分</w:t>
            </w:r>
          </w:p>
        </w:tc>
        <w:tc>
          <w:tcPr>
            <w:tcW w:w="2824" w:type="dxa"/>
            <w:tcBorders>
              <w:top w:val="single" w:sz="4" w:space="0" w:color="auto"/>
              <w:left w:val="single" w:sz="4" w:space="0" w:color="auto"/>
              <w:right w:val="single" w:sz="4" w:space="0" w:color="auto"/>
            </w:tcBorders>
            <w:shd w:val="clear" w:color="auto" w:fill="FFFFFF"/>
            <w:vAlign w:val="center"/>
          </w:tcPr>
          <w:p w14:paraId="7C73A46B" w14:textId="77777777" w:rsidR="004C5E73" w:rsidRPr="00EB76E2" w:rsidRDefault="004C5E73" w:rsidP="000C281B">
            <w:pPr>
              <w:jc w:val="center"/>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扣分原因</w:t>
            </w:r>
          </w:p>
        </w:tc>
      </w:tr>
      <w:tr w:rsidR="004C5E73" w:rsidRPr="00EB76E2" w14:paraId="6594C13D" w14:textId="77777777" w:rsidTr="000C281B">
        <w:trPr>
          <w:trHeight w:hRule="exact" w:val="524"/>
          <w:jc w:val="center"/>
        </w:trPr>
        <w:tc>
          <w:tcPr>
            <w:tcW w:w="825" w:type="dxa"/>
            <w:vMerge w:val="restart"/>
            <w:tcBorders>
              <w:top w:val="single" w:sz="4" w:space="0" w:color="auto"/>
              <w:left w:val="single" w:sz="4" w:space="0" w:color="auto"/>
            </w:tcBorders>
            <w:shd w:val="clear" w:color="auto" w:fill="FFFFFF"/>
            <w:vAlign w:val="center"/>
          </w:tcPr>
          <w:p w14:paraId="34B26C2B" w14:textId="77777777" w:rsidR="004C5E73" w:rsidRPr="00EB76E2" w:rsidRDefault="004C5E73" w:rsidP="000C281B">
            <w:pPr>
              <w:spacing w:line="186" w:lineRule="exact"/>
              <w:jc w:val="center"/>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项目管理 （30 分）</w:t>
            </w:r>
          </w:p>
        </w:tc>
        <w:tc>
          <w:tcPr>
            <w:tcW w:w="830" w:type="dxa"/>
            <w:vMerge w:val="restart"/>
            <w:tcBorders>
              <w:top w:val="single" w:sz="4" w:space="0" w:color="auto"/>
              <w:left w:val="single" w:sz="4" w:space="0" w:color="auto"/>
            </w:tcBorders>
            <w:shd w:val="clear" w:color="auto" w:fill="FFFFFF"/>
            <w:vAlign w:val="center"/>
          </w:tcPr>
          <w:p w14:paraId="3BEC7A46" w14:textId="77777777" w:rsidR="004C5E73" w:rsidRPr="00EB76E2" w:rsidRDefault="004C5E73" w:rsidP="000C281B">
            <w:pPr>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项口资金</w:t>
            </w:r>
          </w:p>
          <w:p w14:paraId="7A1BA24C" w14:textId="77777777" w:rsidR="004C5E73" w:rsidRPr="00EB76E2" w:rsidRDefault="004C5E73" w:rsidP="000C281B">
            <w:pPr>
              <w:jc w:val="center"/>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（15 分）</w:t>
            </w:r>
          </w:p>
        </w:tc>
        <w:tc>
          <w:tcPr>
            <w:tcW w:w="811" w:type="dxa"/>
            <w:vMerge w:val="restart"/>
            <w:tcBorders>
              <w:top w:val="single" w:sz="4" w:space="0" w:color="auto"/>
              <w:left w:val="single" w:sz="4" w:space="0" w:color="auto"/>
            </w:tcBorders>
            <w:shd w:val="clear" w:color="auto" w:fill="FFFFFF"/>
            <w:vAlign w:val="center"/>
          </w:tcPr>
          <w:p w14:paraId="112E39C5" w14:textId="77777777" w:rsidR="004C5E73" w:rsidRPr="00EB76E2" w:rsidRDefault="004C5E73" w:rsidP="000C281B">
            <w:pPr>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预算管理</w:t>
            </w:r>
          </w:p>
          <w:p w14:paraId="356AED4B" w14:textId="77777777" w:rsidR="004C5E73" w:rsidRPr="00EB76E2" w:rsidRDefault="004C5E73" w:rsidP="000C281B">
            <w:pPr>
              <w:ind w:firstLine="160"/>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（5分）</w:t>
            </w:r>
          </w:p>
        </w:tc>
        <w:tc>
          <w:tcPr>
            <w:tcW w:w="1073" w:type="dxa"/>
            <w:tcBorders>
              <w:top w:val="single" w:sz="4" w:space="0" w:color="auto"/>
              <w:left w:val="single" w:sz="4" w:space="0" w:color="auto"/>
            </w:tcBorders>
            <w:shd w:val="clear" w:color="auto" w:fill="FFFFFF"/>
          </w:tcPr>
          <w:p w14:paraId="621E2EF6" w14:textId="77777777" w:rsidR="004C5E73" w:rsidRPr="00EB76E2" w:rsidRDefault="004C5E73" w:rsidP="000C281B">
            <w:pPr>
              <w:spacing w:line="200" w:lineRule="exact"/>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1、项目顶算 编制细化、 准确；</w:t>
            </w:r>
          </w:p>
        </w:tc>
        <w:tc>
          <w:tcPr>
            <w:tcW w:w="1104" w:type="dxa"/>
            <w:tcBorders>
              <w:top w:val="single" w:sz="4" w:space="0" w:color="auto"/>
              <w:left w:val="single" w:sz="4" w:space="0" w:color="auto"/>
            </w:tcBorders>
            <w:shd w:val="clear" w:color="auto" w:fill="FFFFFF"/>
            <w:vAlign w:val="center"/>
          </w:tcPr>
          <w:p w14:paraId="3AFC6F9B" w14:textId="77777777" w:rsidR="004C5E73" w:rsidRPr="00EB76E2" w:rsidRDefault="004C5E73" w:rsidP="000C281B">
            <w:pPr>
              <w:ind w:firstLine="380"/>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2分</w:t>
            </w:r>
          </w:p>
        </w:tc>
        <w:tc>
          <w:tcPr>
            <w:tcW w:w="5392" w:type="dxa"/>
            <w:tcBorders>
              <w:top w:val="single" w:sz="4" w:space="0" w:color="auto"/>
              <w:left w:val="single" w:sz="4" w:space="0" w:color="auto"/>
            </w:tcBorders>
            <w:shd w:val="clear" w:color="auto" w:fill="FFFFFF"/>
            <w:vAlign w:val="center"/>
          </w:tcPr>
          <w:p w14:paraId="015257CB" w14:textId="77777777" w:rsidR="004C5E73" w:rsidRPr="00EB76E2" w:rsidRDefault="004C5E73" w:rsidP="000C281B">
            <w:pPr>
              <w:spacing w:line="200" w:lineRule="exact"/>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项目预算编制细化、准兩</w:t>
            </w:r>
            <w:r w:rsidRPr="00EB76E2">
              <w:rPr>
                <w:rFonts w:ascii="宋体" w:hAnsi="宋体" w:cs="宋体"/>
                <w:color w:val="000000"/>
                <w:kern w:val="0"/>
                <w:sz w:val="14"/>
                <w:szCs w:val="14"/>
                <w:lang w:bidi="en-US"/>
              </w:rPr>
              <w:t xml:space="preserve">2T. </w:t>
            </w:r>
            <w:r w:rsidRPr="00EB76E2">
              <w:rPr>
                <w:rFonts w:ascii="宋体" w:hAnsi="宋体" w:cs="宋体"/>
                <w:color w:val="000000"/>
                <w:kern w:val="0"/>
                <w:sz w:val="14"/>
                <w:szCs w:val="14"/>
                <w:lang w:val="zh-TW" w:eastAsia="zh-TW" w:bidi="zh-TW"/>
              </w:rPr>
              <w:t>8分；较细化、准确</w:t>
            </w:r>
            <w:r w:rsidRPr="00EB76E2">
              <w:rPr>
                <w:rFonts w:ascii="宋体" w:hAnsi="宋体" w:cs="宋体"/>
                <w:color w:val="000000"/>
                <w:kern w:val="0"/>
                <w:sz w:val="14"/>
                <w:szCs w:val="14"/>
                <w:lang w:bidi="en-US"/>
              </w:rPr>
              <w:t xml:space="preserve">1.8-1. </w:t>
            </w:r>
            <w:r w:rsidRPr="00EB76E2">
              <w:rPr>
                <w:rFonts w:ascii="宋体" w:hAnsi="宋体" w:cs="宋体"/>
                <w:color w:val="000000"/>
                <w:kern w:val="0"/>
                <w:sz w:val="14"/>
                <w:szCs w:val="14"/>
                <w:lang w:val="zh-TW" w:eastAsia="zh-TW" w:bidi="zh-TW"/>
              </w:rPr>
              <w:t>5分，基本细化、准 确</w:t>
            </w:r>
            <w:r w:rsidRPr="00EB76E2">
              <w:rPr>
                <w:rFonts w:ascii="宋体" w:hAnsi="宋体" w:cs="宋体"/>
                <w:color w:val="000000"/>
                <w:kern w:val="0"/>
                <w:sz w:val="14"/>
                <w:szCs w:val="14"/>
                <w:lang w:bidi="en-US"/>
              </w:rPr>
              <w:t>1.5-1.</w:t>
            </w:r>
            <w:r w:rsidRPr="00EB76E2">
              <w:rPr>
                <w:rFonts w:ascii="宋体" w:hAnsi="宋体" w:cs="宋体"/>
                <w:color w:val="000000"/>
                <w:kern w:val="0"/>
                <w:sz w:val="14"/>
                <w:szCs w:val="14"/>
                <w:lang w:val="zh-TW" w:eastAsia="zh-TW" w:bidi="zh-TW"/>
              </w:rPr>
              <w:t>2分,不细化</w:t>
            </w:r>
            <w:r w:rsidRPr="00EB76E2">
              <w:rPr>
                <w:rFonts w:ascii="宋体" w:hAnsi="宋体" w:cs="宋体"/>
                <w:color w:val="000000"/>
                <w:kern w:val="0"/>
                <w:sz w:val="14"/>
                <w:szCs w:val="14"/>
                <w:lang w:bidi="en-US"/>
              </w:rPr>
              <w:t>1.2-0</w:t>
            </w:r>
            <w:r w:rsidRPr="00EB76E2">
              <w:rPr>
                <w:rFonts w:ascii="宋体" w:hAnsi="宋体" w:cs="宋体"/>
                <w:color w:val="000000"/>
                <w:kern w:val="0"/>
                <w:sz w:val="14"/>
                <w:szCs w:val="14"/>
                <w:lang w:val="zh-TW" w:eastAsia="zh-TW" w:bidi="zh-TW"/>
              </w:rPr>
              <w:t>分</w:t>
            </w:r>
          </w:p>
        </w:tc>
        <w:tc>
          <w:tcPr>
            <w:tcW w:w="1165" w:type="dxa"/>
            <w:tcBorders>
              <w:top w:val="single" w:sz="4" w:space="0" w:color="auto"/>
              <w:left w:val="single" w:sz="4" w:space="0" w:color="auto"/>
            </w:tcBorders>
            <w:shd w:val="clear" w:color="auto" w:fill="FFFFFF"/>
            <w:vAlign w:val="center"/>
          </w:tcPr>
          <w:p w14:paraId="4EFEA8FD" w14:textId="507453C6" w:rsidR="004C5E73" w:rsidRPr="00EB76E2" w:rsidRDefault="004C5E73" w:rsidP="00235495">
            <w:pPr>
              <w:ind w:firstLine="420"/>
              <w:jc w:val="left"/>
              <w:rPr>
                <w:rFonts w:ascii="宋体" w:hAnsi="宋体" w:cs="宋体"/>
                <w:color w:val="000000"/>
                <w:kern w:val="0"/>
                <w:sz w:val="14"/>
                <w:szCs w:val="14"/>
                <w:lang w:eastAsia="en-US" w:bidi="en-US"/>
              </w:rPr>
            </w:pPr>
            <w:r w:rsidRPr="00EB76E2">
              <w:rPr>
                <w:rFonts w:ascii="宋体" w:hAnsi="宋体" w:cs="宋体"/>
                <w:color w:val="000000"/>
                <w:kern w:val="0"/>
                <w:sz w:val="14"/>
                <w:szCs w:val="14"/>
                <w:lang w:eastAsia="en-US" w:bidi="en-US"/>
              </w:rPr>
              <w:t>1.</w:t>
            </w:r>
            <w:r w:rsidR="00235495">
              <w:rPr>
                <w:rFonts w:ascii="宋体" w:hAnsi="宋体" w:cs="宋体"/>
                <w:color w:val="000000"/>
                <w:kern w:val="0"/>
                <w:sz w:val="14"/>
                <w:szCs w:val="14"/>
                <w:lang w:eastAsia="en-US" w:bidi="en-US"/>
              </w:rPr>
              <w:t>50</w:t>
            </w:r>
          </w:p>
        </w:tc>
        <w:tc>
          <w:tcPr>
            <w:tcW w:w="2824" w:type="dxa"/>
            <w:tcBorders>
              <w:top w:val="single" w:sz="4" w:space="0" w:color="auto"/>
              <w:left w:val="single" w:sz="4" w:space="0" w:color="auto"/>
              <w:right w:val="single" w:sz="4" w:space="0" w:color="auto"/>
            </w:tcBorders>
            <w:shd w:val="clear" w:color="auto" w:fill="FFFFFF"/>
          </w:tcPr>
          <w:p w14:paraId="1AA5CC21" w14:textId="77777777" w:rsidR="004C5E73" w:rsidRPr="00EB76E2" w:rsidRDefault="004C5E73" w:rsidP="000C281B">
            <w:pPr>
              <w:jc w:val="left"/>
              <w:rPr>
                <w:rFonts w:ascii="宋体" w:hAnsi="宋体" w:cs="宋体"/>
                <w:color w:val="000000"/>
                <w:kern w:val="0"/>
                <w:sz w:val="14"/>
                <w:szCs w:val="14"/>
                <w:lang w:val="zh-TW" w:bidi="zh-TW"/>
              </w:rPr>
            </w:pPr>
            <w:r>
              <w:rPr>
                <w:rFonts w:ascii="宋体" w:hAnsi="宋体" w:cs="宋体" w:hint="eastAsia"/>
                <w:color w:val="000000"/>
                <w:kern w:val="0"/>
                <w:sz w:val="14"/>
                <w:szCs w:val="14"/>
                <w:lang w:val="zh-TW" w:bidi="zh-TW"/>
              </w:rPr>
              <w:t>细化</w:t>
            </w:r>
            <w:r w:rsidRPr="00EB76E2">
              <w:rPr>
                <w:rFonts w:ascii="宋体" w:hAnsi="宋体" w:cs="宋体" w:hint="eastAsia"/>
                <w:color w:val="000000"/>
                <w:kern w:val="0"/>
                <w:sz w:val="14"/>
                <w:szCs w:val="14"/>
                <w:lang w:val="zh-TW" w:bidi="zh-TW"/>
              </w:rPr>
              <w:t>程度不足</w:t>
            </w:r>
          </w:p>
        </w:tc>
      </w:tr>
      <w:tr w:rsidR="004C5E73" w:rsidRPr="00EB76E2" w14:paraId="1ADB86A8" w14:textId="77777777" w:rsidTr="000C281B">
        <w:trPr>
          <w:trHeight w:hRule="exact" w:val="638"/>
          <w:jc w:val="center"/>
        </w:trPr>
        <w:tc>
          <w:tcPr>
            <w:tcW w:w="825" w:type="dxa"/>
            <w:vMerge/>
            <w:tcBorders>
              <w:left w:val="single" w:sz="4" w:space="0" w:color="auto"/>
            </w:tcBorders>
            <w:shd w:val="clear" w:color="auto" w:fill="FFFFFF"/>
            <w:vAlign w:val="center"/>
          </w:tcPr>
          <w:p w14:paraId="16C6244B" w14:textId="77777777" w:rsidR="004C5E73" w:rsidRPr="00EB76E2" w:rsidRDefault="004C5E73" w:rsidP="000C281B">
            <w:pPr>
              <w:jc w:val="left"/>
              <w:rPr>
                <w:rFonts w:eastAsia="Times New Roman"/>
                <w:color w:val="000000"/>
                <w:kern w:val="0"/>
                <w:sz w:val="24"/>
                <w:lang w:eastAsia="en-US" w:bidi="en-US"/>
              </w:rPr>
            </w:pPr>
          </w:p>
        </w:tc>
        <w:tc>
          <w:tcPr>
            <w:tcW w:w="830" w:type="dxa"/>
            <w:vMerge/>
            <w:tcBorders>
              <w:left w:val="single" w:sz="4" w:space="0" w:color="auto"/>
            </w:tcBorders>
            <w:shd w:val="clear" w:color="auto" w:fill="FFFFFF"/>
            <w:vAlign w:val="center"/>
          </w:tcPr>
          <w:p w14:paraId="4A6B10A3" w14:textId="77777777" w:rsidR="004C5E73" w:rsidRPr="00EB76E2" w:rsidRDefault="004C5E73" w:rsidP="000C281B">
            <w:pPr>
              <w:jc w:val="left"/>
              <w:rPr>
                <w:rFonts w:eastAsia="Times New Roman"/>
                <w:color w:val="000000"/>
                <w:kern w:val="0"/>
                <w:sz w:val="24"/>
                <w:lang w:eastAsia="en-US" w:bidi="en-US"/>
              </w:rPr>
            </w:pPr>
          </w:p>
        </w:tc>
        <w:tc>
          <w:tcPr>
            <w:tcW w:w="811" w:type="dxa"/>
            <w:vMerge/>
            <w:tcBorders>
              <w:left w:val="single" w:sz="4" w:space="0" w:color="auto"/>
            </w:tcBorders>
            <w:shd w:val="clear" w:color="auto" w:fill="FFFFFF"/>
            <w:vAlign w:val="center"/>
          </w:tcPr>
          <w:p w14:paraId="086A0A52" w14:textId="77777777" w:rsidR="004C5E73" w:rsidRPr="00EB76E2" w:rsidRDefault="004C5E73" w:rsidP="000C281B">
            <w:pPr>
              <w:jc w:val="left"/>
              <w:rPr>
                <w:rFonts w:eastAsia="Times New Roman"/>
                <w:color w:val="000000"/>
                <w:kern w:val="0"/>
                <w:sz w:val="24"/>
                <w:lang w:eastAsia="en-US" w:bidi="en-US"/>
              </w:rPr>
            </w:pPr>
          </w:p>
        </w:tc>
        <w:tc>
          <w:tcPr>
            <w:tcW w:w="1073" w:type="dxa"/>
            <w:tcBorders>
              <w:top w:val="single" w:sz="4" w:space="0" w:color="auto"/>
              <w:left w:val="single" w:sz="4" w:space="0" w:color="auto"/>
            </w:tcBorders>
            <w:shd w:val="clear" w:color="auto" w:fill="FFFFFF"/>
          </w:tcPr>
          <w:p w14:paraId="671A9BBE" w14:textId="77777777" w:rsidR="004C5E73" w:rsidRPr="00EB76E2" w:rsidRDefault="004C5E73" w:rsidP="000C281B">
            <w:pPr>
              <w:spacing w:line="207" w:lineRule="exact"/>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2、项目预算 执行与预算 编制一致。</w:t>
            </w:r>
          </w:p>
        </w:tc>
        <w:tc>
          <w:tcPr>
            <w:tcW w:w="1104" w:type="dxa"/>
            <w:tcBorders>
              <w:top w:val="single" w:sz="4" w:space="0" w:color="auto"/>
              <w:left w:val="single" w:sz="4" w:space="0" w:color="auto"/>
            </w:tcBorders>
            <w:shd w:val="clear" w:color="auto" w:fill="FFFFFF"/>
            <w:vAlign w:val="center"/>
          </w:tcPr>
          <w:p w14:paraId="02D5AB75" w14:textId="77777777" w:rsidR="004C5E73" w:rsidRPr="00EB76E2" w:rsidRDefault="004C5E73" w:rsidP="000C281B">
            <w:pPr>
              <w:ind w:firstLine="380"/>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3分</w:t>
            </w:r>
          </w:p>
        </w:tc>
        <w:tc>
          <w:tcPr>
            <w:tcW w:w="5392" w:type="dxa"/>
            <w:tcBorders>
              <w:top w:val="single" w:sz="4" w:space="0" w:color="auto"/>
              <w:left w:val="single" w:sz="4" w:space="0" w:color="auto"/>
            </w:tcBorders>
            <w:shd w:val="clear" w:color="auto" w:fill="FFFFFF"/>
            <w:vAlign w:val="center"/>
          </w:tcPr>
          <w:p w14:paraId="5A1F5C67" w14:textId="77777777" w:rsidR="004C5E73" w:rsidRPr="00EB76E2" w:rsidRDefault="004C5E73" w:rsidP="000C281B">
            <w:pPr>
              <w:spacing w:line="200" w:lineRule="exact"/>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项目预算执行与预算编制一致</w:t>
            </w:r>
            <w:r w:rsidRPr="00EB76E2">
              <w:rPr>
                <w:rFonts w:ascii="宋体" w:hAnsi="宋体" w:cs="宋体"/>
                <w:color w:val="000000"/>
                <w:kern w:val="0"/>
                <w:sz w:val="14"/>
                <w:szCs w:val="14"/>
                <w:lang w:bidi="en-US"/>
              </w:rPr>
              <w:t>3-2.7；</w:t>
            </w:r>
            <w:r w:rsidRPr="00EB76E2">
              <w:rPr>
                <w:rFonts w:ascii="宋体" w:hAnsi="宋体" w:cs="宋体"/>
                <w:color w:val="000000"/>
                <w:kern w:val="0"/>
                <w:sz w:val="14"/>
                <w:szCs w:val="14"/>
                <w:lang w:val="zh-TW" w:eastAsia="zh-TW" w:bidi="zh-TW"/>
              </w:rPr>
              <w:t>较一致</w:t>
            </w:r>
            <w:r w:rsidRPr="00EB76E2">
              <w:rPr>
                <w:rFonts w:ascii="宋体" w:hAnsi="宋体" w:cs="宋体"/>
                <w:color w:val="000000"/>
                <w:kern w:val="0"/>
                <w:sz w:val="14"/>
                <w:szCs w:val="14"/>
                <w:lang w:bidi="en-US"/>
              </w:rPr>
              <w:t xml:space="preserve">2. </w:t>
            </w:r>
            <w:r w:rsidRPr="00EB76E2">
              <w:rPr>
                <w:rFonts w:ascii="宋体" w:hAnsi="宋体" w:cs="宋体"/>
                <w:color w:val="000000"/>
                <w:kern w:val="0"/>
                <w:sz w:val="14"/>
                <w:szCs w:val="14"/>
                <w:lang w:eastAsia="en-US" w:bidi="en-US"/>
              </w:rPr>
              <w:t xml:space="preserve">7-2. </w:t>
            </w:r>
            <w:r w:rsidRPr="00EB76E2">
              <w:rPr>
                <w:rFonts w:ascii="宋体" w:hAnsi="宋体" w:cs="宋体"/>
                <w:color w:val="000000"/>
                <w:kern w:val="0"/>
                <w:sz w:val="14"/>
                <w:szCs w:val="14"/>
                <w:lang w:val="zh-TW" w:eastAsia="zh-TW" w:bidi="zh-TW"/>
              </w:rPr>
              <w:t>2；基本一致</w:t>
            </w:r>
            <w:r w:rsidRPr="00EB76E2">
              <w:rPr>
                <w:rFonts w:eastAsia="Times New Roman"/>
                <w:i/>
                <w:iCs/>
                <w:color w:val="000000"/>
                <w:kern w:val="0"/>
                <w:sz w:val="14"/>
                <w:szCs w:val="14"/>
                <w:lang w:eastAsia="en-US" w:bidi="en-US"/>
              </w:rPr>
              <w:t>2.</w:t>
            </w:r>
            <w:r w:rsidRPr="00EB76E2">
              <w:rPr>
                <w:rFonts w:ascii="宋体" w:hAnsi="宋体" w:cs="宋体"/>
                <w:color w:val="000000"/>
                <w:kern w:val="0"/>
                <w:sz w:val="14"/>
                <w:szCs w:val="14"/>
                <w:lang w:eastAsia="en-US" w:bidi="en-US"/>
              </w:rPr>
              <w:t>2-1.8；</w:t>
            </w:r>
            <w:r w:rsidRPr="00EB76E2">
              <w:rPr>
                <w:rFonts w:ascii="宋体" w:hAnsi="宋体" w:cs="宋体"/>
                <w:color w:val="000000"/>
                <w:kern w:val="0"/>
                <w:sz w:val="14"/>
                <w:szCs w:val="14"/>
                <w:lang w:val="zh-TW" w:eastAsia="zh-TW" w:bidi="zh-TW"/>
              </w:rPr>
              <w:t xml:space="preserve">不 一致 </w:t>
            </w:r>
            <w:r w:rsidRPr="00EB76E2">
              <w:rPr>
                <w:rFonts w:ascii="宋体" w:hAnsi="宋体" w:cs="宋体"/>
                <w:color w:val="000000"/>
                <w:kern w:val="0"/>
                <w:sz w:val="14"/>
                <w:szCs w:val="14"/>
                <w:lang w:eastAsia="en-US" w:bidi="en-US"/>
              </w:rPr>
              <w:t>1. 8-0</w:t>
            </w:r>
          </w:p>
        </w:tc>
        <w:tc>
          <w:tcPr>
            <w:tcW w:w="1165" w:type="dxa"/>
            <w:tcBorders>
              <w:top w:val="single" w:sz="4" w:space="0" w:color="auto"/>
              <w:left w:val="single" w:sz="4" w:space="0" w:color="auto"/>
            </w:tcBorders>
            <w:shd w:val="clear" w:color="auto" w:fill="FFFFFF"/>
            <w:vAlign w:val="center"/>
          </w:tcPr>
          <w:p w14:paraId="0028BE68" w14:textId="77777777" w:rsidR="004C5E73" w:rsidRPr="00EB76E2" w:rsidRDefault="004C5E73" w:rsidP="000C281B">
            <w:pPr>
              <w:ind w:firstLine="420"/>
              <w:jc w:val="left"/>
              <w:rPr>
                <w:rFonts w:ascii="宋体" w:hAnsi="宋体" w:cs="宋体"/>
                <w:color w:val="000000"/>
                <w:kern w:val="0"/>
                <w:sz w:val="14"/>
                <w:szCs w:val="14"/>
                <w:lang w:val="zh-TW" w:eastAsia="zh-TW" w:bidi="zh-TW"/>
              </w:rPr>
            </w:pPr>
            <w:r>
              <w:rPr>
                <w:rFonts w:ascii="宋体" w:hAnsi="宋体" w:cs="宋体"/>
                <w:color w:val="000000"/>
                <w:kern w:val="0"/>
                <w:sz w:val="14"/>
                <w:szCs w:val="14"/>
                <w:lang w:eastAsia="en-US" w:bidi="en-US"/>
              </w:rPr>
              <w:t>3.</w:t>
            </w:r>
            <w:r w:rsidRPr="00EB76E2">
              <w:rPr>
                <w:rFonts w:ascii="宋体" w:hAnsi="宋体" w:cs="宋体"/>
                <w:color w:val="000000"/>
                <w:kern w:val="0"/>
                <w:sz w:val="14"/>
                <w:szCs w:val="14"/>
                <w:lang w:val="zh-TW" w:eastAsia="zh-TW" w:bidi="zh-TW"/>
              </w:rPr>
              <w:t>00</w:t>
            </w:r>
          </w:p>
        </w:tc>
        <w:tc>
          <w:tcPr>
            <w:tcW w:w="2824" w:type="dxa"/>
            <w:tcBorders>
              <w:top w:val="single" w:sz="4" w:space="0" w:color="auto"/>
              <w:left w:val="single" w:sz="4" w:space="0" w:color="auto"/>
              <w:right w:val="single" w:sz="4" w:space="0" w:color="auto"/>
            </w:tcBorders>
            <w:shd w:val="clear" w:color="auto" w:fill="FFFFFF"/>
          </w:tcPr>
          <w:p w14:paraId="361D3DE0" w14:textId="77777777" w:rsidR="004C5E73" w:rsidRPr="00EB76E2" w:rsidRDefault="004C5E73" w:rsidP="000C281B">
            <w:pPr>
              <w:jc w:val="left"/>
              <w:rPr>
                <w:rFonts w:eastAsia="Times New Roman"/>
                <w:color w:val="000000"/>
                <w:kern w:val="0"/>
                <w:sz w:val="10"/>
                <w:szCs w:val="10"/>
                <w:lang w:eastAsia="en-US" w:bidi="en-US"/>
              </w:rPr>
            </w:pPr>
          </w:p>
        </w:tc>
      </w:tr>
      <w:tr w:rsidR="004C5E73" w:rsidRPr="00EB76E2" w14:paraId="4ECADCC2" w14:textId="77777777" w:rsidTr="000C281B">
        <w:trPr>
          <w:trHeight w:hRule="exact" w:val="638"/>
          <w:jc w:val="center"/>
        </w:trPr>
        <w:tc>
          <w:tcPr>
            <w:tcW w:w="825" w:type="dxa"/>
            <w:vMerge/>
            <w:tcBorders>
              <w:left w:val="single" w:sz="4" w:space="0" w:color="auto"/>
            </w:tcBorders>
            <w:shd w:val="clear" w:color="auto" w:fill="FFFFFF"/>
            <w:vAlign w:val="center"/>
          </w:tcPr>
          <w:p w14:paraId="72C99972" w14:textId="77777777" w:rsidR="004C5E73" w:rsidRPr="00EB76E2" w:rsidRDefault="004C5E73" w:rsidP="000C281B">
            <w:pPr>
              <w:jc w:val="left"/>
              <w:rPr>
                <w:rFonts w:eastAsia="Times New Roman"/>
                <w:color w:val="000000"/>
                <w:kern w:val="0"/>
                <w:sz w:val="24"/>
                <w:lang w:eastAsia="en-US" w:bidi="en-US"/>
              </w:rPr>
            </w:pPr>
          </w:p>
        </w:tc>
        <w:tc>
          <w:tcPr>
            <w:tcW w:w="830" w:type="dxa"/>
            <w:vMerge/>
            <w:tcBorders>
              <w:left w:val="single" w:sz="4" w:space="0" w:color="auto"/>
            </w:tcBorders>
            <w:shd w:val="clear" w:color="auto" w:fill="FFFFFF"/>
            <w:vAlign w:val="center"/>
          </w:tcPr>
          <w:p w14:paraId="3B109004" w14:textId="77777777" w:rsidR="004C5E73" w:rsidRPr="00EB76E2" w:rsidRDefault="004C5E73" w:rsidP="000C281B">
            <w:pPr>
              <w:jc w:val="left"/>
              <w:rPr>
                <w:rFonts w:eastAsia="Times New Roman"/>
                <w:color w:val="000000"/>
                <w:kern w:val="0"/>
                <w:sz w:val="24"/>
                <w:lang w:eastAsia="en-US" w:bidi="en-US"/>
              </w:rPr>
            </w:pPr>
          </w:p>
        </w:tc>
        <w:tc>
          <w:tcPr>
            <w:tcW w:w="811" w:type="dxa"/>
            <w:tcBorders>
              <w:top w:val="single" w:sz="4" w:space="0" w:color="auto"/>
              <w:left w:val="single" w:sz="4" w:space="0" w:color="auto"/>
            </w:tcBorders>
            <w:shd w:val="clear" w:color="auto" w:fill="FFFFFF"/>
            <w:vAlign w:val="center"/>
          </w:tcPr>
          <w:p w14:paraId="0571CEFC" w14:textId="77777777" w:rsidR="004C5E73" w:rsidRPr="00EB76E2" w:rsidRDefault="004C5E73" w:rsidP="000C281B">
            <w:pPr>
              <w:spacing w:line="186" w:lineRule="exact"/>
              <w:jc w:val="center"/>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资金到位 （4分）</w:t>
            </w:r>
          </w:p>
        </w:tc>
        <w:tc>
          <w:tcPr>
            <w:tcW w:w="1073" w:type="dxa"/>
            <w:tcBorders>
              <w:top w:val="single" w:sz="4" w:space="0" w:color="auto"/>
              <w:left w:val="single" w:sz="4" w:space="0" w:color="auto"/>
            </w:tcBorders>
            <w:shd w:val="clear" w:color="auto" w:fill="FFFFFF"/>
          </w:tcPr>
          <w:p w14:paraId="7A1E51BD" w14:textId="77777777" w:rsidR="004C5E73" w:rsidRPr="00EB76E2" w:rsidRDefault="004C5E73" w:rsidP="000C281B">
            <w:pPr>
              <w:spacing w:line="203" w:lineRule="exact"/>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 xml:space="preserve">项目资金及 时、足额到 </w:t>
            </w:r>
            <w:r w:rsidRPr="00EB76E2">
              <w:rPr>
                <w:rFonts w:ascii="宋体" w:hAnsi="宋体" w:cs="宋体"/>
                <w:color w:val="000000"/>
                <w:kern w:val="0"/>
                <w:sz w:val="14"/>
                <w:szCs w:val="14"/>
                <w:lang w:val="zh-CN" w:bidi="zh-CN"/>
              </w:rPr>
              <w:t>位.</w:t>
            </w:r>
          </w:p>
        </w:tc>
        <w:tc>
          <w:tcPr>
            <w:tcW w:w="1104" w:type="dxa"/>
            <w:tcBorders>
              <w:top w:val="single" w:sz="4" w:space="0" w:color="auto"/>
              <w:left w:val="single" w:sz="4" w:space="0" w:color="auto"/>
            </w:tcBorders>
            <w:shd w:val="clear" w:color="auto" w:fill="FFFFFF"/>
            <w:vAlign w:val="center"/>
          </w:tcPr>
          <w:p w14:paraId="7832C8B3" w14:textId="77777777" w:rsidR="004C5E73" w:rsidRPr="00EB76E2" w:rsidRDefault="004C5E73" w:rsidP="000C281B">
            <w:pPr>
              <w:ind w:firstLine="380"/>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4分</w:t>
            </w:r>
          </w:p>
        </w:tc>
        <w:tc>
          <w:tcPr>
            <w:tcW w:w="5392" w:type="dxa"/>
            <w:tcBorders>
              <w:top w:val="single" w:sz="4" w:space="0" w:color="auto"/>
              <w:left w:val="single" w:sz="4" w:space="0" w:color="auto"/>
            </w:tcBorders>
            <w:shd w:val="clear" w:color="auto" w:fill="FFFFFF"/>
            <w:vAlign w:val="center"/>
          </w:tcPr>
          <w:p w14:paraId="4F4A83C5" w14:textId="77777777" w:rsidR="004C5E73" w:rsidRPr="00EB76E2" w:rsidRDefault="004C5E73" w:rsidP="000C281B">
            <w:pPr>
              <w:spacing w:line="200" w:lineRule="exact"/>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资金到位及时、或足额，资金使用规范</w:t>
            </w:r>
            <w:r w:rsidRPr="00EB76E2">
              <w:rPr>
                <w:rFonts w:ascii="宋体" w:hAnsi="宋体" w:cs="宋体"/>
                <w:color w:val="000000"/>
                <w:kern w:val="0"/>
                <w:sz w:val="14"/>
                <w:szCs w:val="14"/>
                <w:lang w:bidi="en-US"/>
              </w:rPr>
              <w:t xml:space="preserve">4-3. </w:t>
            </w:r>
            <w:r w:rsidRPr="00EB76E2">
              <w:rPr>
                <w:rFonts w:ascii="宋体" w:hAnsi="宋体" w:cs="宋体"/>
                <w:color w:val="000000"/>
                <w:kern w:val="0"/>
                <w:sz w:val="14"/>
                <w:szCs w:val="14"/>
                <w:lang w:val="zh-TW" w:eastAsia="zh-TW" w:bidi="zh-TW"/>
              </w:rPr>
              <w:t>6分，比较及时，规范</w:t>
            </w:r>
            <w:r w:rsidRPr="00EB76E2">
              <w:rPr>
                <w:rFonts w:ascii="宋体" w:hAnsi="宋体" w:cs="宋体"/>
                <w:color w:val="000000"/>
                <w:kern w:val="0"/>
                <w:sz w:val="14"/>
                <w:szCs w:val="14"/>
                <w:lang w:bidi="en-US"/>
              </w:rPr>
              <w:t xml:space="preserve">3. 6-2. </w:t>
            </w:r>
            <w:r w:rsidRPr="00EB76E2">
              <w:rPr>
                <w:rFonts w:ascii="宋体" w:hAnsi="宋体" w:cs="宋体"/>
                <w:color w:val="000000"/>
                <w:kern w:val="0"/>
                <w:sz w:val="14"/>
                <w:szCs w:val="14"/>
                <w:lang w:val="zh-TW" w:eastAsia="zh-TW" w:bidi="zh-TW"/>
              </w:rPr>
              <w:t>7 分；基本到位，基本规范</w:t>
            </w:r>
            <w:r w:rsidRPr="00EB76E2">
              <w:rPr>
                <w:rFonts w:ascii="宋体" w:hAnsi="宋体" w:cs="宋体"/>
                <w:color w:val="000000"/>
                <w:kern w:val="0"/>
                <w:sz w:val="14"/>
                <w:szCs w:val="14"/>
                <w:lang w:bidi="en-US"/>
              </w:rPr>
              <w:t xml:space="preserve">2. 7-2. </w:t>
            </w:r>
            <w:r w:rsidRPr="00EB76E2">
              <w:rPr>
                <w:rFonts w:ascii="宋体" w:hAnsi="宋体" w:cs="宋体"/>
                <w:color w:val="000000"/>
                <w:kern w:val="0"/>
                <w:sz w:val="14"/>
                <w:szCs w:val="14"/>
                <w:lang w:val="zh-TW" w:eastAsia="zh-TW" w:bidi="zh-TW"/>
              </w:rPr>
              <w:t>4分，不及时且没全部到位</w:t>
            </w:r>
            <w:r w:rsidRPr="00EB76E2">
              <w:rPr>
                <w:rFonts w:ascii="宋体" w:hAnsi="宋体" w:cs="宋体"/>
                <w:color w:val="000000"/>
                <w:kern w:val="0"/>
                <w:sz w:val="14"/>
                <w:szCs w:val="14"/>
                <w:lang w:bidi="en-US"/>
              </w:rPr>
              <w:t xml:space="preserve">2. </w:t>
            </w:r>
            <w:r w:rsidRPr="00EB76E2">
              <w:rPr>
                <w:rFonts w:ascii="宋体" w:hAnsi="宋体" w:cs="宋体"/>
                <w:color w:val="000000"/>
                <w:kern w:val="0"/>
                <w:sz w:val="14"/>
                <w:szCs w:val="14"/>
                <w:lang w:eastAsia="en-US" w:bidi="en-US"/>
              </w:rPr>
              <w:t>4-0</w:t>
            </w:r>
            <w:r w:rsidRPr="00EB76E2">
              <w:rPr>
                <w:rFonts w:ascii="宋体" w:hAnsi="宋体" w:cs="宋体"/>
                <w:color w:val="000000"/>
                <w:kern w:val="0"/>
                <w:sz w:val="14"/>
                <w:szCs w:val="14"/>
                <w:lang w:val="zh-TW" w:eastAsia="zh-TW" w:bidi="zh-TW"/>
              </w:rPr>
              <w:t>分</w:t>
            </w:r>
          </w:p>
        </w:tc>
        <w:tc>
          <w:tcPr>
            <w:tcW w:w="1165" w:type="dxa"/>
            <w:tcBorders>
              <w:top w:val="single" w:sz="4" w:space="0" w:color="auto"/>
              <w:left w:val="single" w:sz="4" w:space="0" w:color="auto"/>
            </w:tcBorders>
            <w:shd w:val="clear" w:color="auto" w:fill="FFFFFF"/>
            <w:vAlign w:val="center"/>
          </w:tcPr>
          <w:p w14:paraId="78AE096F" w14:textId="77777777" w:rsidR="004C5E73" w:rsidRPr="00EB76E2" w:rsidRDefault="004C5E73" w:rsidP="000C281B">
            <w:pPr>
              <w:ind w:firstLine="420"/>
              <w:jc w:val="left"/>
              <w:rPr>
                <w:rFonts w:ascii="宋体" w:hAnsi="宋体" w:cs="宋体"/>
                <w:color w:val="000000"/>
                <w:kern w:val="0"/>
                <w:sz w:val="14"/>
                <w:szCs w:val="14"/>
                <w:lang w:val="zh-TW" w:eastAsia="zh-TW" w:bidi="zh-TW"/>
              </w:rPr>
            </w:pPr>
            <w:r>
              <w:rPr>
                <w:rFonts w:ascii="宋体" w:hAnsi="宋体" w:cs="宋体"/>
                <w:color w:val="000000"/>
                <w:kern w:val="0"/>
                <w:sz w:val="14"/>
                <w:szCs w:val="14"/>
                <w:lang w:eastAsia="en-US" w:bidi="en-US"/>
              </w:rPr>
              <w:t>4.</w:t>
            </w:r>
            <w:r w:rsidRPr="00EB76E2">
              <w:rPr>
                <w:rFonts w:ascii="宋体" w:hAnsi="宋体" w:cs="宋体"/>
                <w:color w:val="000000"/>
                <w:kern w:val="0"/>
                <w:sz w:val="14"/>
                <w:szCs w:val="14"/>
                <w:lang w:val="zh-TW" w:eastAsia="zh-TW" w:bidi="zh-TW"/>
              </w:rPr>
              <w:t>00</w:t>
            </w:r>
          </w:p>
        </w:tc>
        <w:tc>
          <w:tcPr>
            <w:tcW w:w="2824" w:type="dxa"/>
            <w:tcBorders>
              <w:top w:val="single" w:sz="4" w:space="0" w:color="auto"/>
              <w:left w:val="single" w:sz="4" w:space="0" w:color="auto"/>
              <w:right w:val="single" w:sz="4" w:space="0" w:color="auto"/>
            </w:tcBorders>
            <w:shd w:val="clear" w:color="auto" w:fill="FFFFFF"/>
          </w:tcPr>
          <w:p w14:paraId="47ACE49B" w14:textId="77777777" w:rsidR="004C5E73" w:rsidRPr="00EB76E2" w:rsidRDefault="004C5E73" w:rsidP="000C281B">
            <w:pPr>
              <w:jc w:val="left"/>
              <w:rPr>
                <w:rFonts w:eastAsia="Times New Roman"/>
                <w:color w:val="000000"/>
                <w:kern w:val="0"/>
                <w:sz w:val="10"/>
                <w:szCs w:val="10"/>
                <w:lang w:eastAsia="en-US" w:bidi="en-US"/>
              </w:rPr>
            </w:pPr>
          </w:p>
        </w:tc>
      </w:tr>
      <w:tr w:rsidR="004C5E73" w:rsidRPr="00EB76E2" w14:paraId="62A8D6F7" w14:textId="77777777" w:rsidTr="000C281B">
        <w:trPr>
          <w:trHeight w:hRule="exact" w:val="634"/>
          <w:jc w:val="center"/>
        </w:trPr>
        <w:tc>
          <w:tcPr>
            <w:tcW w:w="825" w:type="dxa"/>
            <w:vMerge/>
            <w:tcBorders>
              <w:left w:val="single" w:sz="4" w:space="0" w:color="auto"/>
            </w:tcBorders>
            <w:shd w:val="clear" w:color="auto" w:fill="FFFFFF"/>
            <w:vAlign w:val="center"/>
          </w:tcPr>
          <w:p w14:paraId="5783DF22" w14:textId="77777777" w:rsidR="004C5E73" w:rsidRPr="00EB76E2" w:rsidRDefault="004C5E73" w:rsidP="000C281B">
            <w:pPr>
              <w:jc w:val="left"/>
              <w:rPr>
                <w:rFonts w:eastAsia="Times New Roman"/>
                <w:color w:val="000000"/>
                <w:kern w:val="0"/>
                <w:sz w:val="24"/>
                <w:lang w:eastAsia="en-US" w:bidi="en-US"/>
              </w:rPr>
            </w:pPr>
          </w:p>
        </w:tc>
        <w:tc>
          <w:tcPr>
            <w:tcW w:w="830" w:type="dxa"/>
            <w:vMerge/>
            <w:tcBorders>
              <w:left w:val="single" w:sz="4" w:space="0" w:color="auto"/>
            </w:tcBorders>
            <w:shd w:val="clear" w:color="auto" w:fill="FFFFFF"/>
            <w:vAlign w:val="center"/>
          </w:tcPr>
          <w:p w14:paraId="79140153" w14:textId="77777777" w:rsidR="004C5E73" w:rsidRPr="00EB76E2" w:rsidRDefault="004C5E73" w:rsidP="000C281B">
            <w:pPr>
              <w:jc w:val="left"/>
              <w:rPr>
                <w:rFonts w:eastAsia="Times New Roman"/>
                <w:color w:val="000000"/>
                <w:kern w:val="0"/>
                <w:sz w:val="24"/>
                <w:lang w:eastAsia="en-US" w:bidi="en-US"/>
              </w:rPr>
            </w:pPr>
          </w:p>
        </w:tc>
        <w:tc>
          <w:tcPr>
            <w:tcW w:w="811" w:type="dxa"/>
            <w:vMerge w:val="restart"/>
            <w:tcBorders>
              <w:top w:val="single" w:sz="4" w:space="0" w:color="auto"/>
              <w:left w:val="single" w:sz="4" w:space="0" w:color="auto"/>
            </w:tcBorders>
            <w:shd w:val="clear" w:color="auto" w:fill="FFFFFF"/>
            <w:vAlign w:val="center"/>
          </w:tcPr>
          <w:p w14:paraId="0F83D586" w14:textId="77777777" w:rsidR="004C5E73" w:rsidRPr="00EB76E2" w:rsidRDefault="004C5E73" w:rsidP="000C281B">
            <w:pPr>
              <w:spacing w:line="182" w:lineRule="exact"/>
              <w:jc w:val="center"/>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财务管理 （6分）</w:t>
            </w:r>
          </w:p>
        </w:tc>
        <w:tc>
          <w:tcPr>
            <w:tcW w:w="1073" w:type="dxa"/>
            <w:tcBorders>
              <w:top w:val="single" w:sz="4" w:space="0" w:color="auto"/>
              <w:left w:val="single" w:sz="4" w:space="0" w:color="auto"/>
            </w:tcBorders>
            <w:shd w:val="clear" w:color="auto" w:fill="FFFFFF"/>
          </w:tcPr>
          <w:p w14:paraId="4FA33FA2" w14:textId="77777777" w:rsidR="004C5E73" w:rsidRPr="00EB76E2" w:rsidRDefault="004C5E73" w:rsidP="000C281B">
            <w:pPr>
              <w:spacing w:line="198" w:lineRule="exact"/>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1、财务制度 健全、执行 严格；</w:t>
            </w:r>
          </w:p>
        </w:tc>
        <w:tc>
          <w:tcPr>
            <w:tcW w:w="1104" w:type="dxa"/>
            <w:tcBorders>
              <w:top w:val="single" w:sz="4" w:space="0" w:color="auto"/>
              <w:left w:val="single" w:sz="4" w:space="0" w:color="auto"/>
            </w:tcBorders>
            <w:shd w:val="clear" w:color="auto" w:fill="FFFFFF"/>
            <w:vAlign w:val="center"/>
          </w:tcPr>
          <w:p w14:paraId="44CD0E68" w14:textId="77777777" w:rsidR="004C5E73" w:rsidRPr="00EB76E2" w:rsidRDefault="004C5E73" w:rsidP="000C281B">
            <w:pPr>
              <w:ind w:firstLine="380"/>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3分</w:t>
            </w:r>
          </w:p>
        </w:tc>
        <w:tc>
          <w:tcPr>
            <w:tcW w:w="5392" w:type="dxa"/>
            <w:tcBorders>
              <w:top w:val="single" w:sz="4" w:space="0" w:color="auto"/>
              <w:left w:val="single" w:sz="4" w:space="0" w:color="auto"/>
            </w:tcBorders>
            <w:shd w:val="clear" w:color="auto" w:fill="FFFFFF"/>
            <w:vAlign w:val="center"/>
          </w:tcPr>
          <w:p w14:paraId="09AE7C7C" w14:textId="77777777" w:rsidR="004C5E73" w:rsidRPr="00EB76E2" w:rsidRDefault="004C5E73" w:rsidP="000C281B">
            <w:pPr>
              <w:spacing w:line="196" w:lineRule="exact"/>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财务制度健全、执行严恪</w:t>
            </w:r>
            <w:r w:rsidRPr="00EB76E2">
              <w:rPr>
                <w:rFonts w:ascii="宋体" w:hAnsi="宋体" w:cs="宋体"/>
                <w:color w:val="000000"/>
                <w:kern w:val="0"/>
                <w:sz w:val="14"/>
                <w:szCs w:val="14"/>
                <w:lang w:bidi="en-US"/>
              </w:rPr>
              <w:t xml:space="preserve">3-2. </w:t>
            </w:r>
            <w:r w:rsidRPr="00EB76E2">
              <w:rPr>
                <w:rFonts w:ascii="宋体" w:hAnsi="宋体" w:cs="宋体"/>
                <w:color w:val="000000"/>
                <w:kern w:val="0"/>
                <w:sz w:val="14"/>
                <w:szCs w:val="14"/>
                <w:lang w:val="zh-TW" w:eastAsia="zh-TW" w:bidi="zh-TW"/>
              </w:rPr>
              <w:t>7：财务制度较健全、执行较严格</w:t>
            </w:r>
            <w:r w:rsidRPr="00EB76E2">
              <w:rPr>
                <w:rFonts w:ascii="宋体" w:hAnsi="宋体" w:cs="宋体"/>
                <w:color w:val="000000"/>
                <w:kern w:val="0"/>
                <w:sz w:val="14"/>
                <w:szCs w:val="14"/>
                <w:lang w:bidi="en-US"/>
              </w:rPr>
              <w:t xml:space="preserve">2. 7-2. </w:t>
            </w:r>
            <w:r w:rsidRPr="00EB76E2">
              <w:rPr>
                <w:rFonts w:ascii="宋体" w:hAnsi="宋体" w:cs="宋体"/>
                <w:color w:val="000000"/>
                <w:kern w:val="0"/>
                <w:sz w:val="14"/>
                <w:szCs w:val="14"/>
                <w:lang w:val="zh-TW" w:eastAsia="zh-TW" w:bidi="zh-TW"/>
              </w:rPr>
              <w:t>2：財 务制度基本健全、执行基本严格</w:t>
            </w:r>
            <w:r w:rsidRPr="00EB76E2">
              <w:rPr>
                <w:rFonts w:ascii="宋体" w:hAnsi="宋体" w:cs="宋体"/>
                <w:color w:val="000000"/>
                <w:kern w:val="0"/>
                <w:sz w:val="14"/>
                <w:szCs w:val="14"/>
                <w:lang w:bidi="en-US"/>
              </w:rPr>
              <w:t>2.2T.</w:t>
            </w:r>
            <w:r w:rsidRPr="00EB76E2">
              <w:rPr>
                <w:rFonts w:ascii="宋体" w:hAnsi="宋体" w:cs="宋体"/>
                <w:color w:val="000000"/>
                <w:kern w:val="0"/>
                <w:sz w:val="14"/>
                <w:szCs w:val="14"/>
                <w:lang w:val="zh-TW" w:eastAsia="zh-TW" w:bidi="zh-TW"/>
              </w:rPr>
              <w:t>8：财务制度不健全、执行不严格</w:t>
            </w:r>
            <w:r w:rsidRPr="00EB76E2">
              <w:rPr>
                <w:rFonts w:ascii="宋体" w:hAnsi="宋体" w:cs="宋体"/>
                <w:color w:val="000000"/>
                <w:kern w:val="0"/>
                <w:sz w:val="14"/>
                <w:szCs w:val="14"/>
                <w:lang w:bidi="en-US"/>
              </w:rPr>
              <w:t>1.8-0</w:t>
            </w:r>
          </w:p>
        </w:tc>
        <w:tc>
          <w:tcPr>
            <w:tcW w:w="1165" w:type="dxa"/>
            <w:tcBorders>
              <w:top w:val="single" w:sz="4" w:space="0" w:color="auto"/>
              <w:left w:val="single" w:sz="4" w:space="0" w:color="auto"/>
            </w:tcBorders>
            <w:shd w:val="clear" w:color="auto" w:fill="FFFFFF"/>
            <w:vAlign w:val="center"/>
          </w:tcPr>
          <w:p w14:paraId="05EA4637" w14:textId="77777777" w:rsidR="004C5E73" w:rsidRPr="00EB76E2" w:rsidRDefault="004C5E73" w:rsidP="000C281B">
            <w:pPr>
              <w:ind w:firstLine="420"/>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eastAsia="en-US" w:bidi="en-US"/>
              </w:rPr>
              <w:t>3</w:t>
            </w:r>
            <w:r>
              <w:rPr>
                <w:rFonts w:ascii="宋体" w:hAnsi="宋体" w:cs="宋体"/>
                <w:color w:val="000000"/>
                <w:kern w:val="0"/>
                <w:sz w:val="14"/>
                <w:szCs w:val="14"/>
                <w:lang w:eastAsia="en-US" w:bidi="en-US"/>
              </w:rPr>
              <w:t>.</w:t>
            </w:r>
            <w:r w:rsidRPr="00EB76E2">
              <w:rPr>
                <w:rFonts w:ascii="宋体" w:hAnsi="宋体" w:cs="宋体"/>
                <w:color w:val="000000"/>
                <w:kern w:val="0"/>
                <w:sz w:val="14"/>
                <w:szCs w:val="14"/>
                <w:lang w:val="zh-TW" w:eastAsia="zh-TW" w:bidi="zh-TW"/>
              </w:rPr>
              <w:t>00</w:t>
            </w:r>
          </w:p>
        </w:tc>
        <w:tc>
          <w:tcPr>
            <w:tcW w:w="2824" w:type="dxa"/>
            <w:tcBorders>
              <w:top w:val="single" w:sz="4" w:space="0" w:color="auto"/>
              <w:left w:val="single" w:sz="4" w:space="0" w:color="auto"/>
              <w:right w:val="single" w:sz="4" w:space="0" w:color="auto"/>
            </w:tcBorders>
            <w:shd w:val="clear" w:color="auto" w:fill="FFFFFF"/>
          </w:tcPr>
          <w:p w14:paraId="0794630E" w14:textId="77777777" w:rsidR="004C5E73" w:rsidRPr="00EB76E2" w:rsidRDefault="004C5E73" w:rsidP="000C281B">
            <w:pPr>
              <w:jc w:val="left"/>
              <w:rPr>
                <w:rFonts w:eastAsia="Times New Roman"/>
                <w:color w:val="000000"/>
                <w:kern w:val="0"/>
                <w:sz w:val="10"/>
                <w:szCs w:val="10"/>
                <w:lang w:eastAsia="en-US" w:bidi="en-US"/>
              </w:rPr>
            </w:pPr>
          </w:p>
        </w:tc>
      </w:tr>
      <w:tr w:rsidR="004C5E73" w:rsidRPr="00EB76E2" w14:paraId="33EAB6AB" w14:textId="77777777" w:rsidTr="000C281B">
        <w:trPr>
          <w:trHeight w:hRule="exact" w:val="457"/>
          <w:jc w:val="center"/>
        </w:trPr>
        <w:tc>
          <w:tcPr>
            <w:tcW w:w="825" w:type="dxa"/>
            <w:vMerge/>
            <w:tcBorders>
              <w:left w:val="single" w:sz="4" w:space="0" w:color="auto"/>
            </w:tcBorders>
            <w:shd w:val="clear" w:color="auto" w:fill="FFFFFF"/>
            <w:vAlign w:val="center"/>
          </w:tcPr>
          <w:p w14:paraId="024BBB7E" w14:textId="77777777" w:rsidR="004C5E73" w:rsidRPr="00EB76E2" w:rsidRDefault="004C5E73" w:rsidP="000C281B">
            <w:pPr>
              <w:jc w:val="left"/>
              <w:rPr>
                <w:rFonts w:eastAsia="Times New Roman"/>
                <w:color w:val="000000"/>
                <w:kern w:val="0"/>
                <w:sz w:val="24"/>
                <w:lang w:eastAsia="en-US" w:bidi="en-US"/>
              </w:rPr>
            </w:pPr>
          </w:p>
        </w:tc>
        <w:tc>
          <w:tcPr>
            <w:tcW w:w="830" w:type="dxa"/>
            <w:vMerge/>
            <w:tcBorders>
              <w:left w:val="single" w:sz="4" w:space="0" w:color="auto"/>
            </w:tcBorders>
            <w:shd w:val="clear" w:color="auto" w:fill="FFFFFF"/>
            <w:vAlign w:val="center"/>
          </w:tcPr>
          <w:p w14:paraId="2E648A9F" w14:textId="77777777" w:rsidR="004C5E73" w:rsidRPr="00EB76E2" w:rsidRDefault="004C5E73" w:rsidP="000C281B">
            <w:pPr>
              <w:jc w:val="left"/>
              <w:rPr>
                <w:rFonts w:eastAsia="Times New Roman"/>
                <w:color w:val="000000"/>
                <w:kern w:val="0"/>
                <w:sz w:val="24"/>
                <w:lang w:eastAsia="en-US" w:bidi="en-US"/>
              </w:rPr>
            </w:pPr>
          </w:p>
        </w:tc>
        <w:tc>
          <w:tcPr>
            <w:tcW w:w="811" w:type="dxa"/>
            <w:vMerge/>
            <w:tcBorders>
              <w:left w:val="single" w:sz="4" w:space="0" w:color="auto"/>
            </w:tcBorders>
            <w:shd w:val="clear" w:color="auto" w:fill="FFFFFF"/>
            <w:vAlign w:val="center"/>
          </w:tcPr>
          <w:p w14:paraId="6226B1EE" w14:textId="77777777" w:rsidR="004C5E73" w:rsidRPr="00EB76E2" w:rsidRDefault="004C5E73" w:rsidP="000C281B">
            <w:pPr>
              <w:jc w:val="left"/>
              <w:rPr>
                <w:rFonts w:eastAsia="Times New Roman"/>
                <w:color w:val="000000"/>
                <w:kern w:val="0"/>
                <w:sz w:val="24"/>
                <w:lang w:eastAsia="en-US" w:bidi="en-US"/>
              </w:rPr>
            </w:pPr>
          </w:p>
        </w:tc>
        <w:tc>
          <w:tcPr>
            <w:tcW w:w="1073" w:type="dxa"/>
            <w:tcBorders>
              <w:top w:val="single" w:sz="4" w:space="0" w:color="auto"/>
              <w:left w:val="single" w:sz="4" w:space="0" w:color="auto"/>
            </w:tcBorders>
            <w:shd w:val="clear" w:color="auto" w:fill="FFFFFF"/>
          </w:tcPr>
          <w:p w14:paraId="0184E2D6" w14:textId="77777777" w:rsidR="004C5E73" w:rsidRPr="00EB76E2" w:rsidRDefault="004C5E73" w:rsidP="000C281B">
            <w:pPr>
              <w:spacing w:line="210" w:lineRule="exact"/>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2、会计核算 规范。</w:t>
            </w:r>
          </w:p>
        </w:tc>
        <w:tc>
          <w:tcPr>
            <w:tcW w:w="1104" w:type="dxa"/>
            <w:tcBorders>
              <w:top w:val="single" w:sz="4" w:space="0" w:color="auto"/>
              <w:left w:val="single" w:sz="4" w:space="0" w:color="auto"/>
            </w:tcBorders>
            <w:shd w:val="clear" w:color="auto" w:fill="FFFFFF"/>
            <w:vAlign w:val="center"/>
          </w:tcPr>
          <w:p w14:paraId="61FEEA61" w14:textId="77777777" w:rsidR="004C5E73" w:rsidRPr="00EB76E2" w:rsidRDefault="004C5E73" w:rsidP="000C281B">
            <w:pPr>
              <w:ind w:firstLine="380"/>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3分</w:t>
            </w:r>
          </w:p>
        </w:tc>
        <w:tc>
          <w:tcPr>
            <w:tcW w:w="5392" w:type="dxa"/>
            <w:tcBorders>
              <w:top w:val="single" w:sz="4" w:space="0" w:color="auto"/>
              <w:left w:val="single" w:sz="4" w:space="0" w:color="auto"/>
            </w:tcBorders>
            <w:shd w:val="clear" w:color="auto" w:fill="FFFFFF"/>
          </w:tcPr>
          <w:p w14:paraId="0B7285C0" w14:textId="77777777" w:rsidR="004C5E73" w:rsidRPr="00EB76E2" w:rsidRDefault="004C5E73" w:rsidP="000C281B">
            <w:pPr>
              <w:spacing w:line="210" w:lineRule="exact"/>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会计核算规范</w:t>
            </w:r>
            <w:r w:rsidRPr="00EB76E2">
              <w:rPr>
                <w:rFonts w:ascii="宋体" w:hAnsi="宋体" w:cs="宋体"/>
                <w:color w:val="000000"/>
                <w:kern w:val="0"/>
                <w:sz w:val="14"/>
                <w:szCs w:val="14"/>
                <w:lang w:bidi="en-US"/>
              </w:rPr>
              <w:t xml:space="preserve">3-2. </w:t>
            </w:r>
            <w:r w:rsidRPr="00EB76E2">
              <w:rPr>
                <w:rFonts w:ascii="宋体" w:hAnsi="宋体" w:cs="宋体"/>
                <w:color w:val="000000"/>
                <w:kern w:val="0"/>
                <w:sz w:val="14"/>
                <w:szCs w:val="14"/>
                <w:lang w:val="zh-TW" w:eastAsia="zh-TW" w:bidi="zh-TW"/>
              </w:rPr>
              <w:t>7：会计核算较规范</w:t>
            </w:r>
            <w:r w:rsidRPr="00EB76E2">
              <w:rPr>
                <w:rFonts w:ascii="宋体" w:hAnsi="宋体" w:cs="宋体"/>
                <w:color w:val="000000"/>
                <w:kern w:val="0"/>
                <w:sz w:val="14"/>
                <w:szCs w:val="14"/>
                <w:lang w:bidi="en-US"/>
              </w:rPr>
              <w:t xml:space="preserve">2. 7-2. </w:t>
            </w:r>
            <w:r w:rsidRPr="00EB76E2">
              <w:rPr>
                <w:rFonts w:ascii="宋体" w:hAnsi="宋体" w:cs="宋体"/>
                <w:color w:val="000000"/>
                <w:kern w:val="0"/>
                <w:sz w:val="14"/>
                <w:szCs w:val="14"/>
                <w:lang w:val="zh-TW" w:eastAsia="zh-TW" w:bidi="zh-TW"/>
              </w:rPr>
              <w:t>2；会计核算基本规范</w:t>
            </w:r>
            <w:r w:rsidRPr="00EB76E2">
              <w:rPr>
                <w:rFonts w:ascii="宋体" w:hAnsi="宋体" w:cs="宋体"/>
                <w:color w:val="000000"/>
                <w:kern w:val="0"/>
                <w:sz w:val="14"/>
                <w:szCs w:val="14"/>
                <w:lang w:bidi="en-US"/>
              </w:rPr>
              <w:t xml:space="preserve">2. 2-1. </w:t>
            </w:r>
            <w:r w:rsidRPr="00EB76E2">
              <w:rPr>
                <w:rFonts w:ascii="宋体" w:hAnsi="宋体" w:cs="宋体"/>
                <w:color w:val="000000"/>
                <w:kern w:val="0"/>
                <w:sz w:val="14"/>
                <w:szCs w:val="14"/>
                <w:lang w:val="zh-TW" w:eastAsia="zh-TW" w:bidi="zh-TW"/>
              </w:rPr>
              <w:t>8； 会计核算不规范</w:t>
            </w:r>
            <w:r w:rsidRPr="00EB76E2">
              <w:rPr>
                <w:rFonts w:ascii="宋体" w:hAnsi="宋体" w:cs="宋体"/>
                <w:color w:val="000000"/>
                <w:kern w:val="0"/>
                <w:sz w:val="14"/>
                <w:szCs w:val="14"/>
                <w:lang w:bidi="en-US"/>
              </w:rPr>
              <w:t>1.8-0</w:t>
            </w:r>
          </w:p>
        </w:tc>
        <w:tc>
          <w:tcPr>
            <w:tcW w:w="1165" w:type="dxa"/>
            <w:tcBorders>
              <w:top w:val="single" w:sz="4" w:space="0" w:color="auto"/>
              <w:left w:val="single" w:sz="4" w:space="0" w:color="auto"/>
            </w:tcBorders>
            <w:shd w:val="clear" w:color="auto" w:fill="FFFFFF"/>
            <w:vAlign w:val="center"/>
          </w:tcPr>
          <w:p w14:paraId="4381D504" w14:textId="698F7487" w:rsidR="004C5E73" w:rsidRPr="00235495" w:rsidRDefault="00235495" w:rsidP="00235495">
            <w:pPr>
              <w:ind w:firstLine="420"/>
              <w:jc w:val="left"/>
              <w:rPr>
                <w:rFonts w:ascii="宋体" w:eastAsia="PMingLiU" w:hAnsi="宋体" w:cs="宋体" w:hint="eastAsia"/>
                <w:color w:val="000000"/>
                <w:kern w:val="0"/>
                <w:sz w:val="14"/>
                <w:szCs w:val="14"/>
                <w:lang w:val="zh-TW" w:bidi="zh-TW"/>
              </w:rPr>
            </w:pPr>
            <w:r>
              <w:rPr>
                <w:rFonts w:ascii="宋体" w:hAnsi="宋体" w:cs="宋体"/>
                <w:color w:val="000000"/>
                <w:kern w:val="0"/>
                <w:sz w:val="14"/>
                <w:szCs w:val="14"/>
                <w:lang w:eastAsia="en-US" w:bidi="en-US"/>
              </w:rPr>
              <w:t>3</w:t>
            </w:r>
            <w:r>
              <w:rPr>
                <w:rFonts w:ascii="宋体" w:hAnsi="宋体" w:cs="宋体"/>
                <w:color w:val="000000"/>
                <w:kern w:val="0"/>
                <w:sz w:val="14"/>
                <w:szCs w:val="14"/>
                <w:lang w:bidi="en-US"/>
              </w:rPr>
              <w:t>.00</w:t>
            </w:r>
          </w:p>
        </w:tc>
        <w:tc>
          <w:tcPr>
            <w:tcW w:w="2824" w:type="dxa"/>
            <w:tcBorders>
              <w:top w:val="single" w:sz="4" w:space="0" w:color="auto"/>
              <w:left w:val="single" w:sz="4" w:space="0" w:color="auto"/>
              <w:right w:val="single" w:sz="4" w:space="0" w:color="auto"/>
            </w:tcBorders>
            <w:shd w:val="clear" w:color="auto" w:fill="FFFFFF"/>
          </w:tcPr>
          <w:p w14:paraId="66D5D21E" w14:textId="77777777" w:rsidR="004C5E73" w:rsidRPr="00EB76E2" w:rsidRDefault="004C5E73" w:rsidP="000C281B">
            <w:pPr>
              <w:jc w:val="left"/>
              <w:rPr>
                <w:rFonts w:eastAsia="Times New Roman"/>
                <w:color w:val="000000"/>
                <w:kern w:val="0"/>
                <w:sz w:val="10"/>
                <w:szCs w:val="10"/>
                <w:lang w:eastAsia="en-US" w:bidi="en-US"/>
              </w:rPr>
            </w:pPr>
          </w:p>
        </w:tc>
      </w:tr>
      <w:tr w:rsidR="004C5E73" w:rsidRPr="00EB76E2" w14:paraId="3A882E77" w14:textId="77777777" w:rsidTr="000C281B">
        <w:trPr>
          <w:trHeight w:hRule="exact" w:val="607"/>
          <w:jc w:val="center"/>
        </w:trPr>
        <w:tc>
          <w:tcPr>
            <w:tcW w:w="825" w:type="dxa"/>
            <w:vMerge/>
            <w:tcBorders>
              <w:left w:val="single" w:sz="4" w:space="0" w:color="auto"/>
            </w:tcBorders>
            <w:shd w:val="clear" w:color="auto" w:fill="FFFFFF"/>
            <w:vAlign w:val="center"/>
          </w:tcPr>
          <w:p w14:paraId="4E6E9BEE" w14:textId="77777777" w:rsidR="004C5E73" w:rsidRPr="00EB76E2" w:rsidRDefault="004C5E73" w:rsidP="000C281B">
            <w:pPr>
              <w:jc w:val="left"/>
              <w:rPr>
                <w:rFonts w:eastAsia="Times New Roman"/>
                <w:color w:val="000000"/>
                <w:kern w:val="0"/>
                <w:sz w:val="24"/>
                <w:lang w:eastAsia="en-US" w:bidi="en-US"/>
              </w:rPr>
            </w:pPr>
          </w:p>
        </w:tc>
        <w:tc>
          <w:tcPr>
            <w:tcW w:w="830" w:type="dxa"/>
            <w:vMerge w:val="restart"/>
            <w:tcBorders>
              <w:top w:val="single" w:sz="4" w:space="0" w:color="auto"/>
              <w:left w:val="single" w:sz="4" w:space="0" w:color="auto"/>
            </w:tcBorders>
            <w:shd w:val="clear" w:color="auto" w:fill="FFFFFF"/>
            <w:vAlign w:val="center"/>
          </w:tcPr>
          <w:p w14:paraId="0460E330" w14:textId="77777777" w:rsidR="004C5E73" w:rsidRPr="00EB76E2" w:rsidRDefault="004C5E73" w:rsidP="000C281B">
            <w:pPr>
              <w:spacing w:line="186" w:lineRule="exact"/>
              <w:jc w:val="center"/>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项目实施 （15 分）</w:t>
            </w:r>
          </w:p>
        </w:tc>
        <w:tc>
          <w:tcPr>
            <w:tcW w:w="811" w:type="dxa"/>
            <w:tcBorders>
              <w:top w:val="single" w:sz="4" w:space="0" w:color="auto"/>
              <w:left w:val="single" w:sz="4" w:space="0" w:color="auto"/>
            </w:tcBorders>
            <w:shd w:val="clear" w:color="auto" w:fill="FFFFFF"/>
            <w:vAlign w:val="center"/>
          </w:tcPr>
          <w:p w14:paraId="13F8673B" w14:textId="77777777" w:rsidR="004C5E73" w:rsidRPr="00EB76E2" w:rsidRDefault="004C5E73" w:rsidP="000C281B">
            <w:pPr>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组织机构</w:t>
            </w:r>
          </w:p>
          <w:p w14:paraId="3B9CFE27" w14:textId="77777777" w:rsidR="004C5E73" w:rsidRPr="00EB76E2" w:rsidRDefault="004C5E73" w:rsidP="000C281B">
            <w:pPr>
              <w:ind w:firstLine="160"/>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（4分）</w:t>
            </w:r>
          </w:p>
        </w:tc>
        <w:tc>
          <w:tcPr>
            <w:tcW w:w="1073" w:type="dxa"/>
            <w:tcBorders>
              <w:top w:val="single" w:sz="4" w:space="0" w:color="auto"/>
              <w:left w:val="single" w:sz="4" w:space="0" w:color="auto"/>
            </w:tcBorders>
            <w:shd w:val="clear" w:color="auto" w:fill="FFFFFF"/>
          </w:tcPr>
          <w:p w14:paraId="10CEEF18" w14:textId="77777777" w:rsidR="004C5E73" w:rsidRPr="00EB76E2" w:rsidRDefault="004C5E73" w:rsidP="000C281B">
            <w:pPr>
              <w:spacing w:line="200" w:lineRule="exact"/>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执行机构健 全、人员分 工明确。</w:t>
            </w:r>
          </w:p>
        </w:tc>
        <w:tc>
          <w:tcPr>
            <w:tcW w:w="1104" w:type="dxa"/>
            <w:tcBorders>
              <w:top w:val="single" w:sz="4" w:space="0" w:color="auto"/>
              <w:left w:val="single" w:sz="4" w:space="0" w:color="auto"/>
            </w:tcBorders>
            <w:shd w:val="clear" w:color="auto" w:fill="FFFFFF"/>
            <w:vAlign w:val="center"/>
          </w:tcPr>
          <w:p w14:paraId="6DB725C9" w14:textId="77777777" w:rsidR="004C5E73" w:rsidRPr="00EB76E2" w:rsidRDefault="004C5E73" w:rsidP="000C281B">
            <w:pPr>
              <w:ind w:firstLine="380"/>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4分</w:t>
            </w:r>
          </w:p>
        </w:tc>
        <w:tc>
          <w:tcPr>
            <w:tcW w:w="5392" w:type="dxa"/>
            <w:tcBorders>
              <w:top w:val="single" w:sz="4" w:space="0" w:color="auto"/>
              <w:left w:val="single" w:sz="4" w:space="0" w:color="auto"/>
            </w:tcBorders>
            <w:shd w:val="clear" w:color="auto" w:fill="FFFFFF"/>
            <w:vAlign w:val="center"/>
          </w:tcPr>
          <w:p w14:paraId="26318775" w14:textId="77777777" w:rsidR="004C5E73" w:rsidRPr="00EB76E2" w:rsidRDefault="004C5E73" w:rsidP="000C281B">
            <w:pPr>
              <w:spacing w:line="196" w:lineRule="exact"/>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项目管理、执行机构健全、人员分工明确4-3. 6分，较健全、分工较明确3.6-</w:t>
            </w:r>
          </w:p>
          <w:p w14:paraId="55265BA9" w14:textId="77777777" w:rsidR="004C5E73" w:rsidRPr="00EB76E2" w:rsidRDefault="004C5E73" w:rsidP="000C281B">
            <w:pPr>
              <w:spacing w:line="196" w:lineRule="exact"/>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2. 7分；基本健全、分工基本明确2. 7-2. 4分，不健全、分工不明确2.4-0分</w:t>
            </w:r>
          </w:p>
        </w:tc>
        <w:tc>
          <w:tcPr>
            <w:tcW w:w="1165" w:type="dxa"/>
            <w:tcBorders>
              <w:top w:val="single" w:sz="4" w:space="0" w:color="auto"/>
              <w:left w:val="single" w:sz="4" w:space="0" w:color="auto"/>
            </w:tcBorders>
            <w:shd w:val="clear" w:color="auto" w:fill="FFFFFF"/>
            <w:vAlign w:val="center"/>
          </w:tcPr>
          <w:p w14:paraId="3B973929" w14:textId="77777777" w:rsidR="004C5E73" w:rsidRPr="00EB76E2" w:rsidRDefault="004C5E73" w:rsidP="000C281B">
            <w:pPr>
              <w:ind w:firstLine="420"/>
              <w:jc w:val="left"/>
              <w:rPr>
                <w:rFonts w:ascii="宋体" w:hAnsi="宋体" w:cs="宋体"/>
                <w:color w:val="000000"/>
                <w:kern w:val="0"/>
                <w:sz w:val="14"/>
                <w:szCs w:val="14"/>
                <w:lang w:val="zh-TW" w:eastAsia="zh-TW" w:bidi="zh-TW"/>
              </w:rPr>
            </w:pPr>
            <w:r>
              <w:rPr>
                <w:rFonts w:ascii="宋体" w:hAnsi="宋体" w:cs="宋体"/>
                <w:color w:val="000000"/>
                <w:kern w:val="0"/>
                <w:sz w:val="14"/>
                <w:szCs w:val="14"/>
                <w:lang w:eastAsia="en-US" w:bidi="en-US"/>
              </w:rPr>
              <w:t>4.</w:t>
            </w:r>
            <w:r w:rsidRPr="00EB76E2">
              <w:rPr>
                <w:rFonts w:ascii="宋体" w:hAnsi="宋体" w:cs="宋体"/>
                <w:color w:val="000000"/>
                <w:kern w:val="0"/>
                <w:sz w:val="14"/>
                <w:szCs w:val="14"/>
                <w:lang w:val="zh-TW" w:eastAsia="zh-TW" w:bidi="zh-TW"/>
              </w:rPr>
              <w:t>00</w:t>
            </w:r>
          </w:p>
        </w:tc>
        <w:tc>
          <w:tcPr>
            <w:tcW w:w="2824" w:type="dxa"/>
            <w:tcBorders>
              <w:top w:val="single" w:sz="4" w:space="0" w:color="auto"/>
              <w:left w:val="single" w:sz="4" w:space="0" w:color="auto"/>
              <w:right w:val="single" w:sz="4" w:space="0" w:color="auto"/>
            </w:tcBorders>
            <w:shd w:val="clear" w:color="auto" w:fill="FFFFFF"/>
          </w:tcPr>
          <w:p w14:paraId="3378C0C6" w14:textId="77777777" w:rsidR="004C5E73" w:rsidRPr="00EB76E2" w:rsidRDefault="004C5E73" w:rsidP="000C281B">
            <w:pPr>
              <w:jc w:val="left"/>
              <w:rPr>
                <w:rFonts w:eastAsia="Times New Roman"/>
                <w:color w:val="000000"/>
                <w:kern w:val="0"/>
                <w:sz w:val="10"/>
                <w:szCs w:val="10"/>
                <w:lang w:eastAsia="en-US" w:bidi="en-US"/>
              </w:rPr>
            </w:pPr>
          </w:p>
        </w:tc>
      </w:tr>
      <w:tr w:rsidR="004C5E73" w:rsidRPr="00EB76E2" w14:paraId="4C46F604" w14:textId="77777777" w:rsidTr="000C281B">
        <w:trPr>
          <w:trHeight w:hRule="exact" w:val="438"/>
          <w:jc w:val="center"/>
        </w:trPr>
        <w:tc>
          <w:tcPr>
            <w:tcW w:w="825" w:type="dxa"/>
            <w:vMerge/>
            <w:tcBorders>
              <w:left w:val="single" w:sz="4" w:space="0" w:color="auto"/>
            </w:tcBorders>
            <w:shd w:val="clear" w:color="auto" w:fill="FFFFFF"/>
            <w:vAlign w:val="center"/>
          </w:tcPr>
          <w:p w14:paraId="156B7076" w14:textId="77777777" w:rsidR="004C5E73" w:rsidRPr="00EB76E2" w:rsidRDefault="004C5E73" w:rsidP="000C281B">
            <w:pPr>
              <w:jc w:val="left"/>
              <w:rPr>
                <w:rFonts w:eastAsia="Times New Roman"/>
                <w:color w:val="000000"/>
                <w:kern w:val="0"/>
                <w:sz w:val="24"/>
                <w:lang w:eastAsia="en-US" w:bidi="en-US"/>
              </w:rPr>
            </w:pPr>
          </w:p>
        </w:tc>
        <w:tc>
          <w:tcPr>
            <w:tcW w:w="830" w:type="dxa"/>
            <w:vMerge/>
            <w:tcBorders>
              <w:left w:val="single" w:sz="4" w:space="0" w:color="auto"/>
            </w:tcBorders>
            <w:shd w:val="clear" w:color="auto" w:fill="FFFFFF"/>
            <w:vAlign w:val="center"/>
          </w:tcPr>
          <w:p w14:paraId="55C6218D" w14:textId="77777777" w:rsidR="004C5E73" w:rsidRPr="00EB76E2" w:rsidRDefault="004C5E73" w:rsidP="000C281B">
            <w:pPr>
              <w:jc w:val="left"/>
              <w:rPr>
                <w:rFonts w:eastAsia="Times New Roman"/>
                <w:color w:val="000000"/>
                <w:kern w:val="0"/>
                <w:sz w:val="24"/>
                <w:lang w:eastAsia="en-US" w:bidi="en-US"/>
              </w:rPr>
            </w:pPr>
          </w:p>
        </w:tc>
        <w:tc>
          <w:tcPr>
            <w:tcW w:w="811" w:type="dxa"/>
            <w:vMerge w:val="restart"/>
            <w:tcBorders>
              <w:top w:val="single" w:sz="4" w:space="0" w:color="auto"/>
              <w:left w:val="single" w:sz="4" w:space="0" w:color="auto"/>
            </w:tcBorders>
            <w:shd w:val="clear" w:color="auto" w:fill="FFFFFF"/>
            <w:vAlign w:val="center"/>
          </w:tcPr>
          <w:p w14:paraId="2D021164" w14:textId="77777777" w:rsidR="004C5E73" w:rsidRPr="00EB76E2" w:rsidRDefault="004C5E73" w:rsidP="000C281B">
            <w:pPr>
              <w:spacing w:line="182" w:lineRule="exact"/>
              <w:jc w:val="center"/>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制度建设 （5分）</w:t>
            </w:r>
          </w:p>
        </w:tc>
        <w:tc>
          <w:tcPr>
            <w:tcW w:w="1073" w:type="dxa"/>
            <w:tcBorders>
              <w:top w:val="single" w:sz="4" w:space="0" w:color="auto"/>
              <w:left w:val="single" w:sz="4" w:space="0" w:color="auto"/>
            </w:tcBorders>
            <w:shd w:val="clear" w:color="auto" w:fill="FFFFFF"/>
          </w:tcPr>
          <w:p w14:paraId="4361E3C6" w14:textId="77777777" w:rsidR="004C5E73" w:rsidRPr="00EB76E2" w:rsidRDefault="004C5E73" w:rsidP="000C281B">
            <w:pPr>
              <w:spacing w:line="205" w:lineRule="exact"/>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项目管理 制度健全；</w:t>
            </w:r>
          </w:p>
        </w:tc>
        <w:tc>
          <w:tcPr>
            <w:tcW w:w="1104" w:type="dxa"/>
            <w:tcBorders>
              <w:top w:val="single" w:sz="4" w:space="0" w:color="auto"/>
              <w:left w:val="single" w:sz="4" w:space="0" w:color="auto"/>
            </w:tcBorders>
            <w:shd w:val="clear" w:color="auto" w:fill="FFFFFF"/>
            <w:vAlign w:val="center"/>
          </w:tcPr>
          <w:p w14:paraId="1D6BF07C" w14:textId="77777777" w:rsidR="004C5E73" w:rsidRPr="00EB76E2" w:rsidRDefault="004C5E73" w:rsidP="000C281B">
            <w:pPr>
              <w:ind w:firstLine="380"/>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3分</w:t>
            </w:r>
          </w:p>
        </w:tc>
        <w:tc>
          <w:tcPr>
            <w:tcW w:w="5392" w:type="dxa"/>
            <w:tcBorders>
              <w:top w:val="single" w:sz="4" w:space="0" w:color="auto"/>
              <w:left w:val="single" w:sz="4" w:space="0" w:color="auto"/>
            </w:tcBorders>
            <w:shd w:val="clear" w:color="auto" w:fill="FFFFFF"/>
          </w:tcPr>
          <w:p w14:paraId="50F57872" w14:textId="77777777" w:rsidR="004C5E73" w:rsidRPr="00EB76E2" w:rsidRDefault="004C5E73" w:rsidP="000C281B">
            <w:pPr>
              <w:spacing w:line="210" w:lineRule="exact"/>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项目管理制度健全</w:t>
            </w:r>
            <w:r w:rsidRPr="00EB76E2">
              <w:rPr>
                <w:rFonts w:ascii="宋体" w:hAnsi="宋体" w:cs="宋体"/>
                <w:color w:val="000000"/>
                <w:kern w:val="0"/>
                <w:sz w:val="14"/>
                <w:szCs w:val="14"/>
                <w:lang w:bidi="en-US"/>
              </w:rPr>
              <w:t xml:space="preserve">3-2. </w:t>
            </w:r>
            <w:r w:rsidRPr="00EB76E2">
              <w:rPr>
                <w:rFonts w:ascii="宋体" w:hAnsi="宋体" w:cs="宋体"/>
                <w:color w:val="000000"/>
                <w:kern w:val="0"/>
                <w:sz w:val="14"/>
                <w:szCs w:val="14"/>
                <w:lang w:val="zh-TW" w:eastAsia="zh-TW" w:bidi="zh-TW"/>
              </w:rPr>
              <w:t>7：</w:t>
            </w:r>
            <w:r w:rsidRPr="00EB76E2">
              <w:rPr>
                <w:rFonts w:ascii="宋体" w:hAnsi="宋体" w:cs="宋体"/>
                <w:color w:val="000000"/>
                <w:kern w:val="0"/>
                <w:sz w:val="14"/>
                <w:szCs w:val="14"/>
                <w:lang w:val="zh-CN" w:bidi="zh-CN"/>
              </w:rPr>
              <w:t>项日管</w:t>
            </w:r>
            <w:r w:rsidRPr="00EB76E2">
              <w:rPr>
                <w:rFonts w:ascii="宋体" w:hAnsi="宋体" w:cs="宋体"/>
                <w:color w:val="000000"/>
                <w:kern w:val="0"/>
                <w:sz w:val="14"/>
                <w:szCs w:val="14"/>
                <w:lang w:val="zh-TW" w:eastAsia="zh-TW" w:bidi="zh-TW"/>
              </w:rPr>
              <w:t>理制度较健全</w:t>
            </w:r>
            <w:r w:rsidRPr="00EB76E2">
              <w:rPr>
                <w:rFonts w:ascii="宋体" w:hAnsi="宋体" w:cs="宋体"/>
                <w:color w:val="000000"/>
                <w:kern w:val="0"/>
                <w:sz w:val="14"/>
                <w:szCs w:val="14"/>
                <w:lang w:bidi="en-US"/>
              </w:rPr>
              <w:t xml:space="preserve">2. 7-2. </w:t>
            </w:r>
            <w:r w:rsidRPr="00EB76E2">
              <w:rPr>
                <w:rFonts w:ascii="宋体" w:hAnsi="宋体" w:cs="宋体"/>
                <w:color w:val="000000"/>
                <w:kern w:val="0"/>
                <w:sz w:val="14"/>
                <w:szCs w:val="14"/>
                <w:lang w:val="zh-TW" w:eastAsia="zh-TW" w:bidi="zh-TW"/>
              </w:rPr>
              <w:t>2；项目管理制度基本 健全</w:t>
            </w:r>
          </w:p>
        </w:tc>
        <w:tc>
          <w:tcPr>
            <w:tcW w:w="1165" w:type="dxa"/>
            <w:tcBorders>
              <w:top w:val="single" w:sz="4" w:space="0" w:color="auto"/>
              <w:left w:val="single" w:sz="4" w:space="0" w:color="auto"/>
            </w:tcBorders>
            <w:shd w:val="clear" w:color="auto" w:fill="FFFFFF"/>
            <w:vAlign w:val="center"/>
          </w:tcPr>
          <w:p w14:paraId="741A9E7A" w14:textId="77777777" w:rsidR="004C5E73" w:rsidRPr="00EB76E2" w:rsidRDefault="004C5E73" w:rsidP="000C281B">
            <w:pPr>
              <w:ind w:firstLine="420"/>
              <w:jc w:val="left"/>
              <w:rPr>
                <w:rFonts w:ascii="宋体" w:eastAsia="PMingLiU" w:hAnsi="宋体" w:cs="宋体"/>
                <w:color w:val="000000"/>
                <w:kern w:val="0"/>
                <w:sz w:val="14"/>
                <w:szCs w:val="14"/>
                <w:lang w:val="zh-TW" w:eastAsia="zh-TW" w:bidi="zh-TW"/>
              </w:rPr>
            </w:pPr>
            <w:r>
              <w:rPr>
                <w:rFonts w:ascii="宋体" w:hAnsi="宋体" w:cs="宋体"/>
                <w:color w:val="000000"/>
                <w:kern w:val="0"/>
                <w:sz w:val="14"/>
                <w:szCs w:val="14"/>
                <w:lang w:eastAsia="en-US" w:bidi="en-US"/>
              </w:rPr>
              <w:t>2.</w:t>
            </w:r>
            <w:r>
              <w:rPr>
                <w:rFonts w:ascii="宋体" w:eastAsia="PMingLiU" w:hAnsi="宋体" w:cs="宋体"/>
                <w:color w:val="000000"/>
                <w:kern w:val="0"/>
                <w:sz w:val="14"/>
                <w:szCs w:val="14"/>
                <w:lang w:val="zh-TW" w:eastAsia="zh-TW" w:bidi="zh-TW"/>
              </w:rPr>
              <w:t>50</w:t>
            </w:r>
          </w:p>
        </w:tc>
        <w:tc>
          <w:tcPr>
            <w:tcW w:w="2824" w:type="dxa"/>
            <w:tcBorders>
              <w:top w:val="single" w:sz="4" w:space="0" w:color="auto"/>
              <w:left w:val="single" w:sz="4" w:space="0" w:color="auto"/>
              <w:right w:val="single" w:sz="4" w:space="0" w:color="auto"/>
            </w:tcBorders>
            <w:shd w:val="clear" w:color="auto" w:fill="FFFFFF"/>
            <w:vAlign w:val="center"/>
          </w:tcPr>
          <w:p w14:paraId="3C3EB232" w14:textId="43E22CEB" w:rsidR="004C5E73" w:rsidRPr="00EB76E2" w:rsidRDefault="004C5E73" w:rsidP="004C5E73">
            <w:pPr>
              <w:jc w:val="left"/>
              <w:rPr>
                <w:rFonts w:ascii="宋体" w:hAnsi="宋体" w:cs="宋体"/>
                <w:color w:val="000000"/>
                <w:kern w:val="0"/>
                <w:sz w:val="14"/>
                <w:szCs w:val="14"/>
                <w:lang w:val="zh-TW" w:eastAsia="zh-TW" w:bidi="zh-TW"/>
              </w:rPr>
            </w:pPr>
            <w:r>
              <w:rPr>
                <w:rFonts w:ascii="宋体" w:hAnsi="宋体" w:cs="宋体" w:hint="eastAsia"/>
                <w:color w:val="000000"/>
                <w:kern w:val="0"/>
                <w:sz w:val="14"/>
                <w:szCs w:val="14"/>
                <w:lang w:val="zh-TW" w:bidi="zh-TW"/>
              </w:rPr>
              <w:t>项目层面的</w:t>
            </w:r>
            <w:r w:rsidRPr="00EB76E2">
              <w:rPr>
                <w:rFonts w:ascii="宋体" w:hAnsi="宋体" w:cs="宋体"/>
                <w:color w:val="000000"/>
                <w:kern w:val="0"/>
                <w:sz w:val="14"/>
                <w:szCs w:val="14"/>
                <w:lang w:val="zh-TW" w:eastAsia="zh-TW" w:bidi="zh-TW"/>
              </w:rPr>
              <w:t>管理制度可进一步完善</w:t>
            </w:r>
          </w:p>
        </w:tc>
      </w:tr>
      <w:tr w:rsidR="004C5E73" w:rsidRPr="00EB76E2" w14:paraId="5F93C63F" w14:textId="77777777" w:rsidTr="000C281B">
        <w:trPr>
          <w:trHeight w:hRule="exact" w:val="553"/>
          <w:jc w:val="center"/>
        </w:trPr>
        <w:tc>
          <w:tcPr>
            <w:tcW w:w="825" w:type="dxa"/>
            <w:vMerge/>
            <w:tcBorders>
              <w:left w:val="single" w:sz="4" w:space="0" w:color="auto"/>
            </w:tcBorders>
            <w:shd w:val="clear" w:color="auto" w:fill="FFFFFF"/>
            <w:vAlign w:val="center"/>
          </w:tcPr>
          <w:p w14:paraId="5958C6BA" w14:textId="77777777" w:rsidR="004C5E73" w:rsidRPr="00EB76E2" w:rsidRDefault="004C5E73" w:rsidP="000C281B">
            <w:pPr>
              <w:jc w:val="left"/>
              <w:rPr>
                <w:rFonts w:eastAsia="Times New Roman"/>
                <w:color w:val="000000"/>
                <w:kern w:val="0"/>
                <w:sz w:val="24"/>
                <w:lang w:bidi="en-US"/>
              </w:rPr>
            </w:pPr>
          </w:p>
        </w:tc>
        <w:tc>
          <w:tcPr>
            <w:tcW w:w="830" w:type="dxa"/>
            <w:vMerge/>
            <w:tcBorders>
              <w:left w:val="single" w:sz="4" w:space="0" w:color="auto"/>
            </w:tcBorders>
            <w:shd w:val="clear" w:color="auto" w:fill="FFFFFF"/>
            <w:vAlign w:val="center"/>
          </w:tcPr>
          <w:p w14:paraId="3DCCAE27" w14:textId="77777777" w:rsidR="004C5E73" w:rsidRPr="00EB76E2" w:rsidRDefault="004C5E73" w:rsidP="000C281B">
            <w:pPr>
              <w:jc w:val="left"/>
              <w:rPr>
                <w:rFonts w:eastAsia="Times New Roman"/>
                <w:color w:val="000000"/>
                <w:kern w:val="0"/>
                <w:sz w:val="24"/>
                <w:lang w:bidi="en-US"/>
              </w:rPr>
            </w:pPr>
          </w:p>
        </w:tc>
        <w:tc>
          <w:tcPr>
            <w:tcW w:w="811" w:type="dxa"/>
            <w:vMerge/>
            <w:tcBorders>
              <w:left w:val="single" w:sz="4" w:space="0" w:color="auto"/>
            </w:tcBorders>
            <w:shd w:val="clear" w:color="auto" w:fill="FFFFFF"/>
            <w:vAlign w:val="center"/>
          </w:tcPr>
          <w:p w14:paraId="7041ED2D" w14:textId="77777777" w:rsidR="004C5E73" w:rsidRPr="00EB76E2" w:rsidRDefault="004C5E73" w:rsidP="000C281B">
            <w:pPr>
              <w:jc w:val="left"/>
              <w:rPr>
                <w:rFonts w:eastAsia="Times New Roman"/>
                <w:color w:val="000000"/>
                <w:kern w:val="0"/>
                <w:sz w:val="24"/>
                <w:lang w:bidi="en-US"/>
              </w:rPr>
            </w:pPr>
          </w:p>
        </w:tc>
        <w:tc>
          <w:tcPr>
            <w:tcW w:w="1073" w:type="dxa"/>
            <w:tcBorders>
              <w:top w:val="single" w:sz="4" w:space="0" w:color="auto"/>
              <w:left w:val="single" w:sz="4" w:space="0" w:color="auto"/>
            </w:tcBorders>
            <w:shd w:val="clear" w:color="auto" w:fill="FFFFFF"/>
          </w:tcPr>
          <w:p w14:paraId="2C34BD7A" w14:textId="77777777" w:rsidR="004C5E73" w:rsidRPr="00EB76E2" w:rsidRDefault="004C5E73" w:rsidP="000C281B">
            <w:pPr>
              <w:spacing w:line="199" w:lineRule="exact"/>
              <w:ind w:rightChars="-89" w:right="-187"/>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制定了科 学的实施方 案或实施计划。</w:t>
            </w:r>
          </w:p>
        </w:tc>
        <w:tc>
          <w:tcPr>
            <w:tcW w:w="1104" w:type="dxa"/>
            <w:tcBorders>
              <w:top w:val="single" w:sz="4" w:space="0" w:color="auto"/>
              <w:left w:val="single" w:sz="4" w:space="0" w:color="auto"/>
            </w:tcBorders>
            <w:shd w:val="clear" w:color="auto" w:fill="FFFFFF"/>
            <w:vAlign w:val="center"/>
          </w:tcPr>
          <w:p w14:paraId="7E55BAF9" w14:textId="77777777" w:rsidR="004C5E73" w:rsidRPr="00EB76E2" w:rsidRDefault="004C5E73" w:rsidP="000C281B">
            <w:pPr>
              <w:ind w:firstLine="380"/>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2分</w:t>
            </w:r>
          </w:p>
        </w:tc>
        <w:tc>
          <w:tcPr>
            <w:tcW w:w="5392" w:type="dxa"/>
            <w:tcBorders>
              <w:top w:val="single" w:sz="4" w:space="0" w:color="auto"/>
              <w:left w:val="single" w:sz="4" w:space="0" w:color="auto"/>
            </w:tcBorders>
            <w:shd w:val="clear" w:color="auto" w:fill="FFFFFF"/>
            <w:vAlign w:val="center"/>
          </w:tcPr>
          <w:p w14:paraId="39F2D180" w14:textId="77777777" w:rsidR="004C5E73" w:rsidRPr="00EB76E2" w:rsidRDefault="004C5E73" w:rsidP="000C281B">
            <w:pPr>
              <w:spacing w:line="205" w:lineRule="exact"/>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实施方案科学合理</w:t>
            </w:r>
            <w:r w:rsidRPr="00EB76E2">
              <w:rPr>
                <w:rFonts w:ascii="宋体" w:hAnsi="宋体" w:cs="宋体"/>
                <w:color w:val="000000"/>
                <w:kern w:val="0"/>
                <w:sz w:val="14"/>
                <w:szCs w:val="14"/>
                <w:lang w:bidi="en-US"/>
              </w:rPr>
              <w:t>2-1.8</w:t>
            </w:r>
            <w:r w:rsidRPr="00EB76E2">
              <w:rPr>
                <w:rFonts w:ascii="宋体" w:hAnsi="宋体" w:cs="宋体"/>
                <w:color w:val="000000"/>
                <w:kern w:val="0"/>
                <w:sz w:val="14"/>
                <w:szCs w:val="14"/>
                <w:lang w:val="zh-TW" w:eastAsia="zh-TW" w:bidi="zh-TW"/>
              </w:rPr>
              <w:t>分：实施方案较科学合理</w:t>
            </w:r>
            <w:r w:rsidRPr="00EB76E2">
              <w:rPr>
                <w:rFonts w:ascii="宋体" w:hAnsi="宋体" w:cs="宋体"/>
                <w:color w:val="000000"/>
                <w:kern w:val="0"/>
                <w:sz w:val="14"/>
                <w:szCs w:val="14"/>
                <w:lang w:bidi="en-US"/>
              </w:rPr>
              <w:t xml:space="preserve">1.8-1. </w:t>
            </w:r>
            <w:r w:rsidRPr="00EB76E2">
              <w:rPr>
                <w:rFonts w:ascii="宋体" w:hAnsi="宋体" w:cs="宋体"/>
                <w:color w:val="000000"/>
                <w:kern w:val="0"/>
                <w:sz w:val="14"/>
                <w:szCs w:val="14"/>
                <w:lang w:val="zh-TW" w:eastAsia="zh-TW" w:bidi="zh-TW"/>
              </w:rPr>
              <w:t>5分，实施方案基本 科学合理</w:t>
            </w:r>
            <w:r w:rsidRPr="00EB76E2">
              <w:rPr>
                <w:rFonts w:ascii="宋体" w:hAnsi="宋体" w:cs="宋体"/>
                <w:color w:val="000000"/>
                <w:kern w:val="0"/>
                <w:sz w:val="14"/>
                <w:szCs w:val="14"/>
                <w:lang w:bidi="en-US"/>
              </w:rPr>
              <w:t xml:space="preserve">1.5-1. </w:t>
            </w:r>
            <w:r w:rsidRPr="00EB76E2">
              <w:rPr>
                <w:rFonts w:ascii="宋体" w:hAnsi="宋体" w:cs="宋体"/>
                <w:color w:val="000000"/>
                <w:kern w:val="0"/>
                <w:sz w:val="14"/>
                <w:szCs w:val="14"/>
                <w:lang w:val="zh-TW" w:eastAsia="zh-TW" w:bidi="zh-TW"/>
              </w:rPr>
              <w:t>2分，实施方案不科学不合理</w:t>
            </w:r>
            <w:r w:rsidRPr="00EB76E2">
              <w:rPr>
                <w:rFonts w:ascii="宋体" w:hAnsi="宋体" w:cs="宋体"/>
                <w:color w:val="000000"/>
                <w:kern w:val="0"/>
                <w:sz w:val="14"/>
                <w:szCs w:val="14"/>
                <w:lang w:bidi="en-US"/>
              </w:rPr>
              <w:t xml:space="preserve">1. </w:t>
            </w:r>
            <w:r w:rsidRPr="00EB76E2">
              <w:rPr>
                <w:rFonts w:ascii="宋体" w:hAnsi="宋体" w:cs="宋体"/>
                <w:color w:val="000000"/>
                <w:kern w:val="0"/>
                <w:sz w:val="14"/>
                <w:szCs w:val="14"/>
                <w:lang w:eastAsia="en-US" w:bidi="en-US"/>
              </w:rPr>
              <w:t>2-0</w:t>
            </w:r>
            <w:r w:rsidRPr="00EB76E2">
              <w:rPr>
                <w:rFonts w:ascii="宋体" w:hAnsi="宋体" w:cs="宋体"/>
                <w:color w:val="000000"/>
                <w:kern w:val="0"/>
                <w:sz w:val="14"/>
                <w:szCs w:val="14"/>
                <w:lang w:val="zh-TW" w:eastAsia="zh-TW" w:bidi="zh-TW"/>
              </w:rPr>
              <w:t>分</w:t>
            </w:r>
          </w:p>
        </w:tc>
        <w:tc>
          <w:tcPr>
            <w:tcW w:w="1165" w:type="dxa"/>
            <w:tcBorders>
              <w:top w:val="single" w:sz="4" w:space="0" w:color="auto"/>
              <w:left w:val="single" w:sz="4" w:space="0" w:color="auto"/>
            </w:tcBorders>
            <w:shd w:val="clear" w:color="auto" w:fill="FFFFFF"/>
            <w:vAlign w:val="center"/>
          </w:tcPr>
          <w:p w14:paraId="335BFCD5" w14:textId="77777777" w:rsidR="004C5E73" w:rsidRPr="00EB76E2" w:rsidRDefault="004C5E73" w:rsidP="000C281B">
            <w:pPr>
              <w:ind w:firstLine="420"/>
              <w:jc w:val="left"/>
              <w:rPr>
                <w:rFonts w:ascii="宋体" w:hAnsi="宋体" w:cs="宋体"/>
                <w:color w:val="000000"/>
                <w:kern w:val="0"/>
                <w:sz w:val="14"/>
                <w:szCs w:val="14"/>
                <w:lang w:val="zh-TW" w:eastAsia="zh-TW" w:bidi="zh-TW"/>
              </w:rPr>
            </w:pPr>
            <w:r>
              <w:rPr>
                <w:rFonts w:ascii="宋体" w:hAnsi="宋体" w:cs="宋体"/>
                <w:color w:val="000000"/>
                <w:kern w:val="0"/>
                <w:sz w:val="14"/>
                <w:szCs w:val="14"/>
                <w:lang w:eastAsia="en-US" w:bidi="en-US"/>
              </w:rPr>
              <w:t>2.00</w:t>
            </w:r>
          </w:p>
        </w:tc>
        <w:tc>
          <w:tcPr>
            <w:tcW w:w="2824" w:type="dxa"/>
            <w:tcBorders>
              <w:top w:val="single" w:sz="4" w:space="0" w:color="auto"/>
              <w:left w:val="single" w:sz="4" w:space="0" w:color="auto"/>
              <w:right w:val="single" w:sz="4" w:space="0" w:color="auto"/>
            </w:tcBorders>
            <w:shd w:val="clear" w:color="auto" w:fill="FFFFFF"/>
            <w:vAlign w:val="center"/>
          </w:tcPr>
          <w:p w14:paraId="6AFF4F58" w14:textId="77777777" w:rsidR="004C5E73" w:rsidRPr="00EB76E2" w:rsidRDefault="004C5E73" w:rsidP="000C281B">
            <w:pPr>
              <w:jc w:val="left"/>
              <w:rPr>
                <w:rFonts w:ascii="宋体" w:hAnsi="宋体" w:cs="宋体"/>
                <w:color w:val="000000"/>
                <w:kern w:val="0"/>
                <w:sz w:val="14"/>
                <w:szCs w:val="14"/>
                <w:lang w:val="zh-TW" w:eastAsia="zh-TW" w:bidi="zh-TW"/>
              </w:rPr>
            </w:pPr>
          </w:p>
        </w:tc>
      </w:tr>
      <w:tr w:rsidR="004C5E73" w:rsidRPr="00EB76E2" w14:paraId="0132ECF7" w14:textId="77777777" w:rsidTr="000C281B">
        <w:trPr>
          <w:trHeight w:hRule="exact" w:val="573"/>
          <w:jc w:val="center"/>
        </w:trPr>
        <w:tc>
          <w:tcPr>
            <w:tcW w:w="825" w:type="dxa"/>
            <w:vMerge/>
            <w:tcBorders>
              <w:left w:val="single" w:sz="4" w:space="0" w:color="auto"/>
            </w:tcBorders>
            <w:shd w:val="clear" w:color="auto" w:fill="FFFFFF"/>
            <w:vAlign w:val="center"/>
          </w:tcPr>
          <w:p w14:paraId="432952A7" w14:textId="77777777" w:rsidR="004C5E73" w:rsidRPr="00EB76E2" w:rsidRDefault="004C5E73" w:rsidP="000C281B">
            <w:pPr>
              <w:jc w:val="left"/>
              <w:rPr>
                <w:rFonts w:eastAsia="Times New Roman"/>
                <w:color w:val="000000"/>
                <w:kern w:val="0"/>
                <w:sz w:val="24"/>
                <w:lang w:bidi="en-US"/>
              </w:rPr>
            </w:pPr>
          </w:p>
        </w:tc>
        <w:tc>
          <w:tcPr>
            <w:tcW w:w="830" w:type="dxa"/>
            <w:vMerge/>
            <w:tcBorders>
              <w:left w:val="single" w:sz="4" w:space="0" w:color="auto"/>
            </w:tcBorders>
            <w:shd w:val="clear" w:color="auto" w:fill="FFFFFF"/>
            <w:vAlign w:val="center"/>
          </w:tcPr>
          <w:p w14:paraId="23549C7F" w14:textId="77777777" w:rsidR="004C5E73" w:rsidRPr="00EB76E2" w:rsidRDefault="004C5E73" w:rsidP="000C281B">
            <w:pPr>
              <w:jc w:val="left"/>
              <w:rPr>
                <w:rFonts w:eastAsia="Times New Roman"/>
                <w:color w:val="000000"/>
                <w:kern w:val="0"/>
                <w:sz w:val="24"/>
                <w:lang w:bidi="en-US"/>
              </w:rPr>
            </w:pPr>
          </w:p>
        </w:tc>
        <w:tc>
          <w:tcPr>
            <w:tcW w:w="811" w:type="dxa"/>
            <w:vMerge w:val="restart"/>
            <w:tcBorders>
              <w:top w:val="single" w:sz="4" w:space="0" w:color="auto"/>
              <w:left w:val="single" w:sz="4" w:space="0" w:color="auto"/>
            </w:tcBorders>
            <w:shd w:val="clear" w:color="auto" w:fill="FFFFFF"/>
            <w:vAlign w:val="center"/>
          </w:tcPr>
          <w:p w14:paraId="00048716" w14:textId="77777777" w:rsidR="004C5E73" w:rsidRPr="00EB76E2" w:rsidRDefault="004C5E73" w:rsidP="000C281B">
            <w:pPr>
              <w:spacing w:line="191" w:lineRule="exact"/>
              <w:jc w:val="center"/>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过程控制 （6分）</w:t>
            </w:r>
          </w:p>
        </w:tc>
        <w:tc>
          <w:tcPr>
            <w:tcW w:w="1073" w:type="dxa"/>
            <w:tcBorders>
              <w:top w:val="single" w:sz="4" w:space="0" w:color="auto"/>
              <w:left w:val="single" w:sz="4" w:space="0" w:color="auto"/>
            </w:tcBorders>
            <w:shd w:val="clear" w:color="auto" w:fill="FFFFFF"/>
            <w:vAlign w:val="bottom"/>
          </w:tcPr>
          <w:p w14:paraId="48BF0D64" w14:textId="77777777" w:rsidR="004C5E73" w:rsidRPr="00EB76E2" w:rsidRDefault="004C5E73" w:rsidP="000C281B">
            <w:pPr>
              <w:spacing w:line="200" w:lineRule="exact"/>
              <w:jc w:val="left"/>
              <w:rPr>
                <w:rFonts w:ascii="宋体" w:eastAsia="PMingLiU"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 xml:space="preserve">严格执行 与项冃相关 的各种法 岸、法规、 </w:t>
            </w:r>
          </w:p>
        </w:tc>
        <w:tc>
          <w:tcPr>
            <w:tcW w:w="1104" w:type="dxa"/>
            <w:tcBorders>
              <w:top w:val="single" w:sz="4" w:space="0" w:color="auto"/>
              <w:left w:val="single" w:sz="4" w:space="0" w:color="auto"/>
            </w:tcBorders>
            <w:shd w:val="clear" w:color="auto" w:fill="FFFFFF"/>
            <w:vAlign w:val="center"/>
          </w:tcPr>
          <w:p w14:paraId="64718A39" w14:textId="77777777" w:rsidR="004C5E73" w:rsidRPr="00EB76E2" w:rsidRDefault="004C5E73" w:rsidP="000C281B">
            <w:pPr>
              <w:ind w:firstLine="380"/>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1分</w:t>
            </w:r>
          </w:p>
        </w:tc>
        <w:tc>
          <w:tcPr>
            <w:tcW w:w="5392" w:type="dxa"/>
            <w:tcBorders>
              <w:top w:val="single" w:sz="4" w:space="0" w:color="auto"/>
              <w:left w:val="single" w:sz="4" w:space="0" w:color="auto"/>
            </w:tcBorders>
            <w:shd w:val="clear" w:color="auto" w:fill="FFFFFF"/>
            <w:vAlign w:val="center"/>
          </w:tcPr>
          <w:p w14:paraId="72D08CB0" w14:textId="77777777" w:rsidR="004C5E73" w:rsidRPr="00EB76E2" w:rsidRDefault="004C5E73" w:rsidP="000C281B">
            <w:pPr>
              <w:spacing w:line="191" w:lineRule="exact"/>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严格执行与项目相关的各种法律、法规、制度</w:t>
            </w:r>
            <w:r w:rsidRPr="00EB76E2">
              <w:rPr>
                <w:rFonts w:ascii="宋体" w:hAnsi="宋体" w:cs="宋体"/>
                <w:color w:val="000000"/>
                <w:kern w:val="0"/>
                <w:sz w:val="14"/>
                <w:szCs w:val="14"/>
                <w:lang w:bidi="en-US"/>
              </w:rPr>
              <w:t>1-0.9</w:t>
            </w:r>
            <w:r w:rsidRPr="00EB76E2">
              <w:rPr>
                <w:rFonts w:ascii="宋体" w:hAnsi="宋体" w:cs="宋体"/>
                <w:color w:val="000000"/>
                <w:kern w:val="0"/>
                <w:sz w:val="14"/>
                <w:szCs w:val="14"/>
                <w:lang w:val="zh-TW" w:eastAsia="zh-TW" w:bidi="zh-TW"/>
              </w:rPr>
              <w:t>分，较严格执行</w:t>
            </w:r>
            <w:r w:rsidRPr="00EB76E2">
              <w:rPr>
                <w:rFonts w:ascii="宋体" w:hAnsi="宋体" w:cs="宋体"/>
                <w:color w:val="000000"/>
                <w:kern w:val="0"/>
                <w:sz w:val="14"/>
                <w:szCs w:val="14"/>
                <w:lang w:bidi="en-US"/>
              </w:rPr>
              <w:t xml:space="preserve">0. 9-0.8 </w:t>
            </w:r>
            <w:r w:rsidRPr="00EB76E2">
              <w:rPr>
                <w:rFonts w:ascii="宋体" w:hAnsi="宋体" w:cs="宋体"/>
                <w:color w:val="000000"/>
                <w:kern w:val="0"/>
                <w:sz w:val="14"/>
                <w:szCs w:val="14"/>
                <w:lang w:val="zh-TW" w:eastAsia="zh-TW" w:bidi="zh-TW"/>
              </w:rPr>
              <w:t>分，基本执行</w:t>
            </w:r>
            <w:r w:rsidRPr="00EB76E2">
              <w:rPr>
                <w:rFonts w:ascii="宋体" w:hAnsi="宋体" w:cs="宋体"/>
                <w:color w:val="000000"/>
                <w:kern w:val="0"/>
                <w:sz w:val="14"/>
                <w:szCs w:val="14"/>
                <w:lang w:bidi="en-US"/>
              </w:rPr>
              <w:t>0. 8-0.6</w:t>
            </w:r>
            <w:r w:rsidRPr="00EB76E2">
              <w:rPr>
                <w:rFonts w:ascii="宋体" w:hAnsi="宋体" w:cs="宋体"/>
                <w:color w:val="000000"/>
                <w:kern w:val="0"/>
                <w:sz w:val="14"/>
                <w:szCs w:val="14"/>
                <w:lang w:val="zh-TW" w:eastAsia="zh-TW" w:bidi="zh-TW"/>
              </w:rPr>
              <w:t>分，未执行0.6-0分</w:t>
            </w:r>
          </w:p>
        </w:tc>
        <w:tc>
          <w:tcPr>
            <w:tcW w:w="1165" w:type="dxa"/>
            <w:tcBorders>
              <w:top w:val="single" w:sz="4" w:space="0" w:color="auto"/>
              <w:left w:val="single" w:sz="4" w:space="0" w:color="auto"/>
            </w:tcBorders>
            <w:shd w:val="clear" w:color="auto" w:fill="FFFFFF"/>
            <w:vAlign w:val="center"/>
          </w:tcPr>
          <w:p w14:paraId="45B22FED" w14:textId="77777777" w:rsidR="004C5E73" w:rsidRPr="00EB76E2" w:rsidRDefault="004C5E73" w:rsidP="000C281B">
            <w:pPr>
              <w:ind w:firstLine="380"/>
              <w:jc w:val="left"/>
              <w:rPr>
                <w:rFonts w:ascii="宋体" w:hAnsi="宋体" w:cs="宋体"/>
                <w:color w:val="000000"/>
                <w:kern w:val="0"/>
                <w:sz w:val="14"/>
                <w:szCs w:val="14"/>
                <w:lang w:val="zh-TW" w:eastAsia="zh-TW" w:bidi="zh-TW"/>
              </w:rPr>
            </w:pPr>
            <w:r>
              <w:rPr>
                <w:rFonts w:ascii="宋体" w:hAnsi="宋体" w:cs="宋体"/>
                <w:color w:val="000000"/>
                <w:kern w:val="0"/>
                <w:sz w:val="14"/>
                <w:szCs w:val="14"/>
                <w:lang w:eastAsia="en-US" w:bidi="en-US"/>
              </w:rPr>
              <w:t>1.</w:t>
            </w:r>
            <w:r w:rsidRPr="00EB76E2">
              <w:rPr>
                <w:rFonts w:ascii="宋体" w:hAnsi="宋体" w:cs="宋体"/>
                <w:color w:val="000000"/>
                <w:kern w:val="0"/>
                <w:sz w:val="14"/>
                <w:szCs w:val="14"/>
                <w:lang w:val="zh-TW" w:eastAsia="zh-TW" w:bidi="zh-TW"/>
              </w:rPr>
              <w:t>00</w:t>
            </w:r>
          </w:p>
        </w:tc>
        <w:tc>
          <w:tcPr>
            <w:tcW w:w="2824" w:type="dxa"/>
            <w:tcBorders>
              <w:top w:val="single" w:sz="4" w:space="0" w:color="auto"/>
              <w:left w:val="single" w:sz="4" w:space="0" w:color="auto"/>
              <w:right w:val="single" w:sz="4" w:space="0" w:color="auto"/>
            </w:tcBorders>
            <w:shd w:val="clear" w:color="auto" w:fill="FFFFFF"/>
          </w:tcPr>
          <w:p w14:paraId="5FE577D4" w14:textId="77777777" w:rsidR="004C5E73" w:rsidRPr="00EB76E2" w:rsidRDefault="004C5E73" w:rsidP="000C281B">
            <w:pPr>
              <w:jc w:val="left"/>
              <w:rPr>
                <w:rFonts w:eastAsia="Times New Roman"/>
                <w:color w:val="000000"/>
                <w:kern w:val="0"/>
                <w:sz w:val="10"/>
                <w:szCs w:val="10"/>
                <w:lang w:eastAsia="en-US" w:bidi="en-US"/>
              </w:rPr>
            </w:pPr>
          </w:p>
        </w:tc>
      </w:tr>
      <w:tr w:rsidR="004C5E73" w:rsidRPr="00EB76E2" w14:paraId="0CFC7F29" w14:textId="77777777" w:rsidTr="000C281B">
        <w:trPr>
          <w:trHeight w:hRule="exact" w:val="629"/>
          <w:jc w:val="center"/>
        </w:trPr>
        <w:tc>
          <w:tcPr>
            <w:tcW w:w="825" w:type="dxa"/>
            <w:vMerge/>
            <w:tcBorders>
              <w:left w:val="single" w:sz="4" w:space="0" w:color="auto"/>
            </w:tcBorders>
            <w:shd w:val="clear" w:color="auto" w:fill="FFFFFF"/>
            <w:vAlign w:val="center"/>
          </w:tcPr>
          <w:p w14:paraId="19B97741" w14:textId="77777777" w:rsidR="004C5E73" w:rsidRPr="00EB76E2" w:rsidRDefault="004C5E73" w:rsidP="000C281B">
            <w:pPr>
              <w:jc w:val="left"/>
              <w:rPr>
                <w:rFonts w:eastAsia="Times New Roman"/>
                <w:color w:val="000000"/>
                <w:kern w:val="0"/>
                <w:sz w:val="24"/>
                <w:lang w:eastAsia="en-US" w:bidi="en-US"/>
              </w:rPr>
            </w:pPr>
          </w:p>
        </w:tc>
        <w:tc>
          <w:tcPr>
            <w:tcW w:w="830" w:type="dxa"/>
            <w:vMerge/>
            <w:tcBorders>
              <w:left w:val="single" w:sz="4" w:space="0" w:color="auto"/>
            </w:tcBorders>
            <w:shd w:val="clear" w:color="auto" w:fill="FFFFFF"/>
            <w:vAlign w:val="center"/>
          </w:tcPr>
          <w:p w14:paraId="7B20C2F1" w14:textId="77777777" w:rsidR="004C5E73" w:rsidRPr="00EB76E2" w:rsidRDefault="004C5E73" w:rsidP="000C281B">
            <w:pPr>
              <w:jc w:val="left"/>
              <w:rPr>
                <w:rFonts w:eastAsia="Times New Roman"/>
                <w:color w:val="000000"/>
                <w:kern w:val="0"/>
                <w:sz w:val="24"/>
                <w:lang w:eastAsia="en-US" w:bidi="en-US"/>
              </w:rPr>
            </w:pPr>
          </w:p>
        </w:tc>
        <w:tc>
          <w:tcPr>
            <w:tcW w:w="811" w:type="dxa"/>
            <w:vMerge/>
            <w:tcBorders>
              <w:left w:val="single" w:sz="4" w:space="0" w:color="auto"/>
            </w:tcBorders>
            <w:shd w:val="clear" w:color="auto" w:fill="FFFFFF"/>
            <w:vAlign w:val="center"/>
          </w:tcPr>
          <w:p w14:paraId="32E38416" w14:textId="77777777" w:rsidR="004C5E73" w:rsidRPr="00EB76E2" w:rsidRDefault="004C5E73" w:rsidP="000C281B">
            <w:pPr>
              <w:jc w:val="left"/>
              <w:rPr>
                <w:rFonts w:eastAsia="Times New Roman"/>
                <w:color w:val="000000"/>
                <w:kern w:val="0"/>
                <w:sz w:val="24"/>
                <w:lang w:eastAsia="en-US" w:bidi="en-US"/>
              </w:rPr>
            </w:pPr>
          </w:p>
        </w:tc>
        <w:tc>
          <w:tcPr>
            <w:tcW w:w="1073" w:type="dxa"/>
            <w:tcBorders>
              <w:top w:val="single" w:sz="4" w:space="0" w:color="auto"/>
              <w:left w:val="single" w:sz="4" w:space="0" w:color="auto"/>
            </w:tcBorders>
            <w:shd w:val="clear" w:color="auto" w:fill="FFFFFF"/>
            <w:vAlign w:val="bottom"/>
          </w:tcPr>
          <w:p w14:paraId="5D4F0AD8" w14:textId="77777777" w:rsidR="004C5E73" w:rsidRPr="00EB76E2" w:rsidRDefault="004C5E73" w:rsidP="000C281B">
            <w:pPr>
              <w:spacing w:line="203" w:lineRule="exact"/>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2、严格执行 实施方案或 实施计；</w:t>
            </w:r>
          </w:p>
        </w:tc>
        <w:tc>
          <w:tcPr>
            <w:tcW w:w="1104" w:type="dxa"/>
            <w:tcBorders>
              <w:top w:val="single" w:sz="4" w:space="0" w:color="auto"/>
              <w:left w:val="single" w:sz="4" w:space="0" w:color="auto"/>
            </w:tcBorders>
            <w:shd w:val="clear" w:color="auto" w:fill="FFFFFF"/>
            <w:vAlign w:val="center"/>
          </w:tcPr>
          <w:p w14:paraId="3C5FEBEB" w14:textId="77777777" w:rsidR="004C5E73" w:rsidRPr="00EB76E2" w:rsidRDefault="004C5E73" w:rsidP="000C281B">
            <w:pPr>
              <w:ind w:firstLine="380"/>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1分</w:t>
            </w:r>
          </w:p>
        </w:tc>
        <w:tc>
          <w:tcPr>
            <w:tcW w:w="5392" w:type="dxa"/>
            <w:tcBorders>
              <w:top w:val="single" w:sz="4" w:space="0" w:color="auto"/>
              <w:left w:val="single" w:sz="4" w:space="0" w:color="auto"/>
            </w:tcBorders>
            <w:shd w:val="clear" w:color="auto" w:fill="FFFFFF"/>
            <w:vAlign w:val="center"/>
          </w:tcPr>
          <w:p w14:paraId="46EA5BFB" w14:textId="77777777" w:rsidR="004C5E73" w:rsidRPr="00EB76E2" w:rsidRDefault="004C5E73" w:rsidP="000C281B">
            <w:pPr>
              <w:spacing w:after="40"/>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戶格执行实施方案或实施计划</w:t>
            </w:r>
            <w:r w:rsidRPr="00EB76E2">
              <w:rPr>
                <w:rFonts w:ascii="宋体" w:hAnsi="宋体" w:cs="宋体"/>
                <w:color w:val="000000"/>
                <w:kern w:val="0"/>
                <w:sz w:val="14"/>
                <w:szCs w:val="14"/>
                <w:lang w:bidi="en-US"/>
              </w:rPr>
              <w:t xml:space="preserve">1-0. </w:t>
            </w:r>
            <w:r w:rsidRPr="00EB76E2">
              <w:rPr>
                <w:rFonts w:ascii="宋体" w:hAnsi="宋体" w:cs="宋体"/>
                <w:color w:val="000000"/>
                <w:kern w:val="0"/>
                <w:sz w:val="14"/>
                <w:szCs w:val="14"/>
                <w:lang w:val="zh-TW" w:eastAsia="zh-TW" w:bidi="zh-TW"/>
              </w:rPr>
              <w:t>9分，较严格执行</w:t>
            </w:r>
            <w:r w:rsidRPr="00EB76E2">
              <w:rPr>
                <w:rFonts w:ascii="宋体" w:hAnsi="宋体" w:cs="宋体"/>
                <w:color w:val="000000"/>
                <w:kern w:val="0"/>
                <w:sz w:val="14"/>
                <w:szCs w:val="14"/>
                <w:lang w:bidi="en-US"/>
              </w:rPr>
              <w:t xml:space="preserve">0. 9-0. </w:t>
            </w:r>
            <w:r w:rsidRPr="00EB76E2">
              <w:rPr>
                <w:rFonts w:ascii="宋体" w:hAnsi="宋体" w:cs="宋体"/>
                <w:color w:val="000000"/>
                <w:kern w:val="0"/>
                <w:sz w:val="14"/>
                <w:szCs w:val="14"/>
                <w:lang w:val="zh-TW" w:eastAsia="zh-TW" w:bidi="zh-TW"/>
              </w:rPr>
              <w:t>8分.基本执行</w:t>
            </w:r>
          </w:p>
          <w:p w14:paraId="27D77C35" w14:textId="77777777" w:rsidR="004C5E73" w:rsidRPr="00EB76E2" w:rsidRDefault="004C5E73" w:rsidP="000C281B">
            <w:pPr>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eastAsia="en-US" w:bidi="en-US"/>
              </w:rPr>
              <w:t xml:space="preserve">0. 8-0. </w:t>
            </w:r>
            <w:r w:rsidRPr="00EB76E2">
              <w:rPr>
                <w:rFonts w:ascii="宋体" w:hAnsi="宋体" w:cs="宋体"/>
                <w:color w:val="000000"/>
                <w:kern w:val="0"/>
                <w:sz w:val="14"/>
                <w:szCs w:val="14"/>
                <w:lang w:val="zh-TW" w:eastAsia="zh-TW" w:bidi="zh-TW"/>
              </w:rPr>
              <w:t>6分，未执行0.6-0分</w:t>
            </w:r>
          </w:p>
        </w:tc>
        <w:tc>
          <w:tcPr>
            <w:tcW w:w="1165" w:type="dxa"/>
            <w:tcBorders>
              <w:top w:val="single" w:sz="4" w:space="0" w:color="auto"/>
              <w:left w:val="single" w:sz="4" w:space="0" w:color="auto"/>
            </w:tcBorders>
            <w:shd w:val="clear" w:color="auto" w:fill="FFFFFF"/>
            <w:vAlign w:val="center"/>
          </w:tcPr>
          <w:p w14:paraId="10C4D6CC" w14:textId="77777777" w:rsidR="004C5E73" w:rsidRPr="00EB76E2" w:rsidRDefault="004C5E73" w:rsidP="000C281B">
            <w:pPr>
              <w:ind w:firstLine="380"/>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eastAsia="en-US" w:bidi="en-US"/>
              </w:rPr>
              <w:t>1.00</w:t>
            </w:r>
          </w:p>
        </w:tc>
        <w:tc>
          <w:tcPr>
            <w:tcW w:w="2824" w:type="dxa"/>
            <w:tcBorders>
              <w:top w:val="single" w:sz="4" w:space="0" w:color="auto"/>
              <w:left w:val="single" w:sz="4" w:space="0" w:color="auto"/>
              <w:right w:val="single" w:sz="4" w:space="0" w:color="auto"/>
            </w:tcBorders>
            <w:shd w:val="clear" w:color="auto" w:fill="FFFFFF"/>
          </w:tcPr>
          <w:p w14:paraId="6A7105E8" w14:textId="77777777" w:rsidR="004C5E73" w:rsidRPr="00EB76E2" w:rsidRDefault="004C5E73" w:rsidP="000C281B">
            <w:pPr>
              <w:jc w:val="left"/>
              <w:rPr>
                <w:rFonts w:eastAsia="Times New Roman"/>
                <w:color w:val="000000"/>
                <w:kern w:val="0"/>
                <w:sz w:val="10"/>
                <w:szCs w:val="10"/>
                <w:lang w:eastAsia="en-US" w:bidi="en-US"/>
              </w:rPr>
            </w:pPr>
          </w:p>
        </w:tc>
      </w:tr>
      <w:tr w:rsidR="004C5E73" w:rsidRPr="00EB76E2" w14:paraId="65ACEC8C" w14:textId="77777777" w:rsidTr="000C281B">
        <w:trPr>
          <w:trHeight w:hRule="exact" w:val="634"/>
          <w:jc w:val="center"/>
        </w:trPr>
        <w:tc>
          <w:tcPr>
            <w:tcW w:w="825" w:type="dxa"/>
            <w:vMerge/>
            <w:tcBorders>
              <w:left w:val="single" w:sz="4" w:space="0" w:color="auto"/>
            </w:tcBorders>
            <w:shd w:val="clear" w:color="auto" w:fill="FFFFFF"/>
            <w:vAlign w:val="center"/>
          </w:tcPr>
          <w:p w14:paraId="4DA6EE42" w14:textId="77777777" w:rsidR="004C5E73" w:rsidRPr="00EB76E2" w:rsidRDefault="004C5E73" w:rsidP="000C281B">
            <w:pPr>
              <w:jc w:val="left"/>
              <w:rPr>
                <w:rFonts w:eastAsia="Times New Roman"/>
                <w:color w:val="000000"/>
                <w:kern w:val="0"/>
                <w:sz w:val="24"/>
                <w:lang w:eastAsia="en-US" w:bidi="en-US"/>
              </w:rPr>
            </w:pPr>
          </w:p>
        </w:tc>
        <w:tc>
          <w:tcPr>
            <w:tcW w:w="830" w:type="dxa"/>
            <w:vMerge/>
            <w:tcBorders>
              <w:left w:val="single" w:sz="4" w:space="0" w:color="auto"/>
            </w:tcBorders>
            <w:shd w:val="clear" w:color="auto" w:fill="FFFFFF"/>
            <w:vAlign w:val="center"/>
          </w:tcPr>
          <w:p w14:paraId="180F33D1" w14:textId="77777777" w:rsidR="004C5E73" w:rsidRPr="00EB76E2" w:rsidRDefault="004C5E73" w:rsidP="000C281B">
            <w:pPr>
              <w:jc w:val="left"/>
              <w:rPr>
                <w:rFonts w:eastAsia="Times New Roman"/>
                <w:color w:val="000000"/>
                <w:kern w:val="0"/>
                <w:sz w:val="24"/>
                <w:lang w:eastAsia="en-US" w:bidi="en-US"/>
              </w:rPr>
            </w:pPr>
          </w:p>
        </w:tc>
        <w:tc>
          <w:tcPr>
            <w:tcW w:w="811" w:type="dxa"/>
            <w:vMerge/>
            <w:tcBorders>
              <w:left w:val="single" w:sz="4" w:space="0" w:color="auto"/>
            </w:tcBorders>
            <w:shd w:val="clear" w:color="auto" w:fill="FFFFFF"/>
            <w:vAlign w:val="center"/>
          </w:tcPr>
          <w:p w14:paraId="1A43AA9A" w14:textId="77777777" w:rsidR="004C5E73" w:rsidRPr="00EB76E2" w:rsidRDefault="004C5E73" w:rsidP="000C281B">
            <w:pPr>
              <w:jc w:val="left"/>
              <w:rPr>
                <w:rFonts w:eastAsia="Times New Roman"/>
                <w:color w:val="000000"/>
                <w:kern w:val="0"/>
                <w:sz w:val="24"/>
                <w:lang w:eastAsia="en-US" w:bidi="en-US"/>
              </w:rPr>
            </w:pPr>
          </w:p>
        </w:tc>
        <w:tc>
          <w:tcPr>
            <w:tcW w:w="1073" w:type="dxa"/>
            <w:tcBorders>
              <w:top w:val="single" w:sz="4" w:space="0" w:color="auto"/>
              <w:left w:val="single" w:sz="4" w:space="0" w:color="auto"/>
            </w:tcBorders>
            <w:shd w:val="clear" w:color="auto" w:fill="FFFFFF"/>
            <w:vAlign w:val="bottom"/>
          </w:tcPr>
          <w:p w14:paraId="30F488F9" w14:textId="77777777" w:rsidR="004C5E73" w:rsidRPr="00EB76E2" w:rsidRDefault="004C5E73" w:rsidP="000C281B">
            <w:pPr>
              <w:spacing w:line="207" w:lineRule="exact"/>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项目管理 方法科学、 合理；</w:t>
            </w:r>
          </w:p>
        </w:tc>
        <w:tc>
          <w:tcPr>
            <w:tcW w:w="1104" w:type="dxa"/>
            <w:tcBorders>
              <w:top w:val="single" w:sz="4" w:space="0" w:color="auto"/>
              <w:left w:val="single" w:sz="4" w:space="0" w:color="auto"/>
            </w:tcBorders>
            <w:shd w:val="clear" w:color="auto" w:fill="FFFFFF"/>
            <w:vAlign w:val="center"/>
          </w:tcPr>
          <w:p w14:paraId="303786AF" w14:textId="77777777" w:rsidR="004C5E73" w:rsidRPr="00EB76E2" w:rsidRDefault="004C5E73" w:rsidP="000C281B">
            <w:pPr>
              <w:ind w:firstLine="380"/>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2分</w:t>
            </w:r>
          </w:p>
        </w:tc>
        <w:tc>
          <w:tcPr>
            <w:tcW w:w="5392" w:type="dxa"/>
            <w:tcBorders>
              <w:top w:val="single" w:sz="4" w:space="0" w:color="auto"/>
              <w:left w:val="single" w:sz="4" w:space="0" w:color="auto"/>
            </w:tcBorders>
            <w:shd w:val="clear" w:color="auto" w:fill="FFFFFF"/>
            <w:vAlign w:val="center"/>
          </w:tcPr>
          <w:p w14:paraId="5D36B353" w14:textId="77777777" w:rsidR="004C5E73" w:rsidRPr="00EB76E2" w:rsidRDefault="004C5E73" w:rsidP="000C281B">
            <w:pPr>
              <w:spacing w:line="200" w:lineRule="exact"/>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项日管理方法科学合理</w:t>
            </w:r>
            <w:r w:rsidRPr="00EB76E2">
              <w:rPr>
                <w:rFonts w:ascii="宋体" w:hAnsi="宋体" w:cs="宋体"/>
                <w:color w:val="000000"/>
                <w:kern w:val="0"/>
                <w:sz w:val="14"/>
                <w:szCs w:val="14"/>
                <w:lang w:bidi="en-US"/>
              </w:rPr>
              <w:t>2-1.8</w:t>
            </w:r>
            <w:r w:rsidRPr="00EB76E2">
              <w:rPr>
                <w:rFonts w:ascii="宋体" w:hAnsi="宋体" w:cs="宋体"/>
                <w:color w:val="000000"/>
                <w:kern w:val="0"/>
                <w:sz w:val="14"/>
                <w:szCs w:val="14"/>
                <w:lang w:val="zh-TW" w:eastAsia="zh-TW" w:bidi="zh-TW"/>
              </w:rPr>
              <w:t>分；项目管理方法较科学合理</w:t>
            </w:r>
            <w:r w:rsidRPr="00EB76E2">
              <w:rPr>
                <w:rFonts w:ascii="宋体" w:hAnsi="宋体" w:cs="宋体"/>
                <w:color w:val="000000"/>
                <w:kern w:val="0"/>
                <w:sz w:val="14"/>
                <w:szCs w:val="14"/>
                <w:lang w:bidi="en-US"/>
              </w:rPr>
              <w:t xml:space="preserve">1.8-1. </w:t>
            </w:r>
            <w:r w:rsidRPr="00EB76E2">
              <w:rPr>
                <w:rFonts w:ascii="宋体" w:hAnsi="宋体" w:cs="宋体"/>
                <w:color w:val="000000"/>
                <w:kern w:val="0"/>
                <w:sz w:val="14"/>
                <w:szCs w:val="14"/>
                <w:lang w:val="zh-TW" w:eastAsia="zh-TW" w:bidi="zh-TW"/>
              </w:rPr>
              <w:t>5分,项目 管理方法基本科学合理</w:t>
            </w:r>
            <w:r w:rsidRPr="00EB76E2">
              <w:rPr>
                <w:rFonts w:ascii="宋体" w:hAnsi="宋体" w:cs="宋体"/>
                <w:color w:val="000000"/>
                <w:kern w:val="0"/>
                <w:sz w:val="14"/>
                <w:szCs w:val="14"/>
                <w:lang w:bidi="en-US"/>
              </w:rPr>
              <w:t xml:space="preserve">1. 5-1. </w:t>
            </w:r>
            <w:r w:rsidRPr="00EB76E2">
              <w:rPr>
                <w:rFonts w:ascii="宋体" w:hAnsi="宋体" w:cs="宋体"/>
                <w:color w:val="000000"/>
                <w:kern w:val="0"/>
                <w:sz w:val="14"/>
                <w:szCs w:val="14"/>
                <w:lang w:val="zh-TW" w:eastAsia="zh-TW" w:bidi="zh-TW"/>
              </w:rPr>
              <w:t>2分，项目管理方法不科学不合理</w:t>
            </w:r>
            <w:r w:rsidRPr="00EB76E2">
              <w:rPr>
                <w:rFonts w:ascii="宋体" w:hAnsi="宋体" w:cs="宋体"/>
                <w:color w:val="000000"/>
                <w:kern w:val="0"/>
                <w:sz w:val="14"/>
                <w:szCs w:val="14"/>
                <w:lang w:bidi="en-US"/>
              </w:rPr>
              <w:t>1.2-0</w:t>
            </w:r>
            <w:r w:rsidRPr="00EB76E2">
              <w:rPr>
                <w:rFonts w:ascii="宋体" w:hAnsi="宋体" w:cs="宋体"/>
                <w:color w:val="000000"/>
                <w:kern w:val="0"/>
                <w:sz w:val="14"/>
                <w:szCs w:val="14"/>
                <w:lang w:val="zh-TW" w:eastAsia="zh-TW" w:bidi="zh-TW"/>
              </w:rPr>
              <w:t>分</w:t>
            </w:r>
          </w:p>
        </w:tc>
        <w:tc>
          <w:tcPr>
            <w:tcW w:w="1165" w:type="dxa"/>
            <w:tcBorders>
              <w:top w:val="single" w:sz="4" w:space="0" w:color="auto"/>
              <w:left w:val="single" w:sz="4" w:space="0" w:color="auto"/>
            </w:tcBorders>
            <w:shd w:val="clear" w:color="auto" w:fill="FFFFFF"/>
            <w:vAlign w:val="center"/>
          </w:tcPr>
          <w:p w14:paraId="168A697F" w14:textId="77777777" w:rsidR="004C5E73" w:rsidRPr="00EB76E2" w:rsidRDefault="004C5E73" w:rsidP="000C281B">
            <w:pPr>
              <w:ind w:firstLine="380"/>
              <w:jc w:val="left"/>
              <w:rPr>
                <w:rFonts w:ascii="宋体" w:hAnsi="宋体" w:cs="宋体"/>
                <w:color w:val="000000"/>
                <w:kern w:val="0"/>
                <w:sz w:val="14"/>
                <w:szCs w:val="14"/>
                <w:lang w:val="zh-TW" w:eastAsia="zh-TW" w:bidi="zh-TW"/>
              </w:rPr>
            </w:pPr>
            <w:r>
              <w:rPr>
                <w:rFonts w:ascii="宋体" w:hAnsi="宋体" w:cs="宋体"/>
                <w:color w:val="000000"/>
                <w:kern w:val="0"/>
                <w:sz w:val="14"/>
                <w:szCs w:val="14"/>
                <w:lang w:eastAsia="en-US" w:bidi="en-US"/>
              </w:rPr>
              <w:t>2.00</w:t>
            </w:r>
          </w:p>
        </w:tc>
        <w:tc>
          <w:tcPr>
            <w:tcW w:w="2824" w:type="dxa"/>
            <w:tcBorders>
              <w:top w:val="single" w:sz="4" w:space="0" w:color="auto"/>
              <w:left w:val="single" w:sz="4" w:space="0" w:color="auto"/>
              <w:right w:val="single" w:sz="4" w:space="0" w:color="auto"/>
            </w:tcBorders>
            <w:shd w:val="clear" w:color="auto" w:fill="FFFFFF"/>
          </w:tcPr>
          <w:p w14:paraId="56FDE7A8" w14:textId="77777777" w:rsidR="004C5E73" w:rsidRPr="00EB76E2" w:rsidRDefault="004C5E73" w:rsidP="000C281B">
            <w:pPr>
              <w:jc w:val="left"/>
              <w:rPr>
                <w:rFonts w:eastAsia="Times New Roman"/>
                <w:color w:val="000000"/>
                <w:kern w:val="0"/>
                <w:sz w:val="10"/>
                <w:szCs w:val="10"/>
                <w:lang w:eastAsia="en-US" w:bidi="en-US"/>
              </w:rPr>
            </w:pPr>
          </w:p>
        </w:tc>
      </w:tr>
      <w:tr w:rsidR="004C5E73" w:rsidRPr="00EB76E2" w14:paraId="6A40A46F" w14:textId="77777777" w:rsidTr="000C281B">
        <w:trPr>
          <w:trHeight w:hRule="exact" w:val="1072"/>
          <w:jc w:val="center"/>
        </w:trPr>
        <w:tc>
          <w:tcPr>
            <w:tcW w:w="825" w:type="dxa"/>
            <w:vMerge/>
            <w:tcBorders>
              <w:left w:val="single" w:sz="4" w:space="0" w:color="auto"/>
              <w:bottom w:val="single" w:sz="4" w:space="0" w:color="auto"/>
            </w:tcBorders>
            <w:shd w:val="clear" w:color="auto" w:fill="FFFFFF"/>
            <w:vAlign w:val="center"/>
          </w:tcPr>
          <w:p w14:paraId="35FBB2DE" w14:textId="77777777" w:rsidR="004C5E73" w:rsidRPr="00EB76E2" w:rsidRDefault="004C5E73" w:rsidP="000C281B">
            <w:pPr>
              <w:jc w:val="left"/>
              <w:rPr>
                <w:rFonts w:eastAsia="Times New Roman"/>
                <w:color w:val="000000"/>
                <w:kern w:val="0"/>
                <w:sz w:val="24"/>
                <w:lang w:eastAsia="en-US" w:bidi="en-US"/>
              </w:rPr>
            </w:pPr>
          </w:p>
        </w:tc>
        <w:tc>
          <w:tcPr>
            <w:tcW w:w="830" w:type="dxa"/>
            <w:vMerge/>
            <w:tcBorders>
              <w:left w:val="single" w:sz="4" w:space="0" w:color="auto"/>
              <w:bottom w:val="single" w:sz="4" w:space="0" w:color="auto"/>
            </w:tcBorders>
            <w:shd w:val="clear" w:color="auto" w:fill="FFFFFF"/>
            <w:vAlign w:val="center"/>
          </w:tcPr>
          <w:p w14:paraId="1409B9BB" w14:textId="77777777" w:rsidR="004C5E73" w:rsidRPr="00EB76E2" w:rsidRDefault="004C5E73" w:rsidP="000C281B">
            <w:pPr>
              <w:jc w:val="left"/>
              <w:rPr>
                <w:rFonts w:eastAsia="Times New Roman"/>
                <w:color w:val="000000"/>
                <w:kern w:val="0"/>
                <w:sz w:val="24"/>
                <w:lang w:eastAsia="en-US" w:bidi="en-US"/>
              </w:rPr>
            </w:pPr>
          </w:p>
        </w:tc>
        <w:tc>
          <w:tcPr>
            <w:tcW w:w="811" w:type="dxa"/>
            <w:vMerge/>
            <w:tcBorders>
              <w:left w:val="single" w:sz="4" w:space="0" w:color="auto"/>
              <w:bottom w:val="single" w:sz="4" w:space="0" w:color="auto"/>
            </w:tcBorders>
            <w:shd w:val="clear" w:color="auto" w:fill="FFFFFF"/>
            <w:vAlign w:val="center"/>
          </w:tcPr>
          <w:p w14:paraId="5426EE8F" w14:textId="77777777" w:rsidR="004C5E73" w:rsidRPr="00EB76E2" w:rsidRDefault="004C5E73" w:rsidP="000C281B">
            <w:pPr>
              <w:jc w:val="left"/>
              <w:rPr>
                <w:rFonts w:eastAsia="Times New Roman"/>
                <w:color w:val="000000"/>
                <w:kern w:val="0"/>
                <w:sz w:val="24"/>
                <w:lang w:eastAsia="en-US" w:bidi="en-US"/>
              </w:rPr>
            </w:pPr>
          </w:p>
        </w:tc>
        <w:tc>
          <w:tcPr>
            <w:tcW w:w="1073" w:type="dxa"/>
            <w:tcBorders>
              <w:top w:val="single" w:sz="4" w:space="0" w:color="auto"/>
              <w:left w:val="single" w:sz="4" w:space="0" w:color="auto"/>
              <w:bottom w:val="single" w:sz="4" w:space="0" w:color="auto"/>
            </w:tcBorders>
            <w:shd w:val="clear" w:color="auto" w:fill="FFFFFF"/>
            <w:vAlign w:val="bottom"/>
          </w:tcPr>
          <w:p w14:paraId="749AC38E" w14:textId="77777777" w:rsidR="004C5E73" w:rsidRPr="00EB76E2" w:rsidRDefault="004C5E73" w:rsidP="000C281B">
            <w:pPr>
              <w:spacing w:line="199" w:lineRule="exact"/>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4、项目管理 过程中进行 了指导、监 督并留，相 关紀录。</w:t>
            </w:r>
          </w:p>
        </w:tc>
        <w:tc>
          <w:tcPr>
            <w:tcW w:w="1104" w:type="dxa"/>
            <w:tcBorders>
              <w:top w:val="single" w:sz="4" w:space="0" w:color="auto"/>
              <w:left w:val="single" w:sz="4" w:space="0" w:color="auto"/>
              <w:bottom w:val="single" w:sz="4" w:space="0" w:color="auto"/>
            </w:tcBorders>
            <w:shd w:val="clear" w:color="auto" w:fill="FFFFFF"/>
            <w:vAlign w:val="center"/>
          </w:tcPr>
          <w:p w14:paraId="704D1618" w14:textId="77777777" w:rsidR="004C5E73" w:rsidRPr="00EB76E2" w:rsidRDefault="004C5E73" w:rsidP="000C281B">
            <w:pPr>
              <w:ind w:firstLine="380"/>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2分</w:t>
            </w:r>
          </w:p>
        </w:tc>
        <w:tc>
          <w:tcPr>
            <w:tcW w:w="5392" w:type="dxa"/>
            <w:tcBorders>
              <w:top w:val="single" w:sz="4" w:space="0" w:color="auto"/>
              <w:left w:val="single" w:sz="4" w:space="0" w:color="auto"/>
              <w:bottom w:val="single" w:sz="4" w:space="0" w:color="auto"/>
            </w:tcBorders>
            <w:shd w:val="clear" w:color="auto" w:fill="FFFFFF"/>
            <w:vAlign w:val="center"/>
          </w:tcPr>
          <w:p w14:paraId="58558C21" w14:textId="77777777" w:rsidR="004C5E73" w:rsidRPr="00EB76E2" w:rsidRDefault="004C5E73" w:rsidP="000C281B">
            <w:pPr>
              <w:spacing w:line="198" w:lineRule="exact"/>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项目目管理过程中做了详细指导、监督并留存相关记录</w:t>
            </w:r>
            <w:r w:rsidRPr="00EB76E2">
              <w:rPr>
                <w:rFonts w:ascii="宋体" w:hAnsi="宋体" w:cs="宋体"/>
                <w:color w:val="000000"/>
                <w:kern w:val="0"/>
                <w:sz w:val="14"/>
                <w:szCs w:val="14"/>
                <w:lang w:bidi="en-US"/>
              </w:rPr>
              <w:t>2-1.8</w:t>
            </w:r>
            <w:r w:rsidRPr="00EB76E2">
              <w:rPr>
                <w:rFonts w:ascii="宋体" w:hAnsi="宋体" w:cs="宋体"/>
                <w:color w:val="000000"/>
                <w:kern w:val="0"/>
                <w:sz w:val="14"/>
                <w:szCs w:val="14"/>
                <w:lang w:val="zh-TW" w:eastAsia="zh-TW" w:bidi="zh-TW"/>
              </w:rPr>
              <w:t>分：做</w:t>
            </w:r>
            <w:r w:rsidRPr="00EB76E2">
              <w:rPr>
                <w:rFonts w:ascii="宋体" w:hAnsi="宋体" w:cs="宋体"/>
                <w:color w:val="000000"/>
                <w:kern w:val="0"/>
                <w:sz w:val="14"/>
                <w:szCs w:val="14"/>
                <w:lang w:bidi="en-US"/>
              </w:rPr>
              <w:t>r</w:t>
            </w:r>
            <w:r w:rsidRPr="00EB76E2">
              <w:rPr>
                <w:rFonts w:ascii="宋体" w:hAnsi="宋体" w:cs="宋体"/>
                <w:color w:val="000000"/>
                <w:kern w:val="0"/>
                <w:sz w:val="14"/>
                <w:szCs w:val="14"/>
                <w:lang w:val="zh-TW" w:eastAsia="zh-TW" w:bidi="zh-TW"/>
              </w:rPr>
              <w:t>较详细 知道监督并留存相关</w:t>
            </w:r>
            <w:r w:rsidRPr="00EB76E2">
              <w:rPr>
                <w:rFonts w:ascii="宋体" w:hAnsi="宋体" w:cs="宋体"/>
                <w:color w:val="000000"/>
                <w:kern w:val="0"/>
                <w:sz w:val="14"/>
                <w:szCs w:val="14"/>
                <w:lang w:bidi="en-US"/>
              </w:rPr>
              <w:t xml:space="preserve">1.8-1. </w:t>
            </w:r>
            <w:r w:rsidRPr="00EB76E2">
              <w:rPr>
                <w:rFonts w:ascii="宋体" w:hAnsi="宋体" w:cs="宋体"/>
                <w:color w:val="000000"/>
                <w:kern w:val="0"/>
                <w:sz w:val="14"/>
                <w:szCs w:val="14"/>
                <w:lang w:val="zh-TW" w:eastAsia="zh-TW" w:bidi="zh-TW"/>
              </w:rPr>
              <w:t xml:space="preserve">5分，做了基本指导、监督并留存相关记录 </w:t>
            </w:r>
            <w:r w:rsidRPr="00EB76E2">
              <w:rPr>
                <w:rFonts w:ascii="宋体" w:hAnsi="宋体" w:cs="宋体"/>
                <w:color w:val="000000"/>
                <w:kern w:val="0"/>
                <w:sz w:val="14"/>
                <w:szCs w:val="14"/>
                <w:lang w:bidi="en-US"/>
              </w:rPr>
              <w:t xml:space="preserve">1.5-1. </w:t>
            </w:r>
            <w:r w:rsidRPr="00EB76E2">
              <w:rPr>
                <w:rFonts w:ascii="宋体" w:hAnsi="宋体" w:cs="宋体"/>
                <w:color w:val="000000"/>
                <w:kern w:val="0"/>
                <w:sz w:val="14"/>
                <w:szCs w:val="14"/>
                <w:lang w:val="zh-TW" w:eastAsia="zh-TW" w:bidi="zh-TW"/>
              </w:rPr>
              <w:t>2分，未执行指导、监督，未留存相关记录</w:t>
            </w:r>
            <w:r w:rsidRPr="00EB76E2">
              <w:rPr>
                <w:rFonts w:ascii="宋体" w:hAnsi="宋体" w:cs="宋体"/>
                <w:color w:val="000000"/>
                <w:kern w:val="0"/>
                <w:sz w:val="14"/>
                <w:szCs w:val="14"/>
                <w:lang w:bidi="en-US"/>
              </w:rPr>
              <w:t>L A。</w:t>
            </w:r>
            <w:r w:rsidRPr="00EB76E2">
              <w:rPr>
                <w:rFonts w:ascii="宋体" w:hAnsi="宋体" w:cs="宋体"/>
                <w:color w:val="000000"/>
                <w:kern w:val="0"/>
                <w:sz w:val="14"/>
                <w:szCs w:val="14"/>
                <w:lang w:val="zh-TW" w:eastAsia="zh-TW" w:bidi="zh-TW"/>
              </w:rPr>
              <w:t>分</w:t>
            </w:r>
          </w:p>
        </w:tc>
        <w:tc>
          <w:tcPr>
            <w:tcW w:w="1165" w:type="dxa"/>
            <w:tcBorders>
              <w:top w:val="single" w:sz="4" w:space="0" w:color="auto"/>
              <w:left w:val="single" w:sz="4" w:space="0" w:color="auto"/>
              <w:bottom w:val="single" w:sz="4" w:space="0" w:color="auto"/>
            </w:tcBorders>
            <w:shd w:val="clear" w:color="auto" w:fill="FFFFFF"/>
            <w:vAlign w:val="center"/>
          </w:tcPr>
          <w:p w14:paraId="64EDC01A" w14:textId="77777777" w:rsidR="004C5E73" w:rsidRDefault="004C5E73" w:rsidP="000C281B">
            <w:pPr>
              <w:tabs>
                <w:tab w:val="left" w:pos="1081"/>
              </w:tabs>
              <w:ind w:firstLine="340"/>
              <w:jc w:val="left"/>
              <w:rPr>
                <w:rFonts w:ascii="宋体" w:hAnsi="宋体" w:cs="宋体"/>
                <w:color w:val="000000"/>
                <w:kern w:val="0"/>
                <w:sz w:val="14"/>
                <w:szCs w:val="14"/>
                <w:lang w:bidi="en-US"/>
              </w:rPr>
            </w:pPr>
          </w:p>
          <w:p w14:paraId="0FEF97CA" w14:textId="2BD97000" w:rsidR="004C5E73" w:rsidRPr="00EB76E2" w:rsidRDefault="004C5E73" w:rsidP="000C281B">
            <w:pPr>
              <w:tabs>
                <w:tab w:val="left" w:pos="1081"/>
              </w:tabs>
              <w:ind w:firstLine="340"/>
              <w:jc w:val="left"/>
              <w:rPr>
                <w:rFonts w:ascii="宋体" w:hAnsi="宋体" w:cs="宋体"/>
                <w:color w:val="000000"/>
                <w:kern w:val="0"/>
                <w:sz w:val="14"/>
                <w:szCs w:val="14"/>
                <w:lang w:val="zh-TW" w:eastAsia="zh-TW" w:bidi="zh-TW"/>
              </w:rPr>
            </w:pPr>
            <w:r>
              <w:rPr>
                <w:rFonts w:ascii="宋体" w:hAnsi="宋体" w:cs="宋体"/>
                <w:color w:val="000000"/>
                <w:kern w:val="0"/>
                <w:sz w:val="14"/>
                <w:szCs w:val="14"/>
                <w:lang w:eastAsia="en-US" w:bidi="en-US"/>
              </w:rPr>
              <w:t>1.50</w:t>
            </w:r>
            <w:r w:rsidRPr="00EB76E2">
              <w:rPr>
                <w:rFonts w:ascii="宋体" w:hAnsi="宋体" w:cs="宋体"/>
                <w:color w:val="000000"/>
                <w:kern w:val="0"/>
                <w:sz w:val="14"/>
                <w:szCs w:val="14"/>
                <w:lang w:val="zh-TW" w:eastAsia="zh-TW" w:bidi="zh-TW"/>
              </w:rPr>
              <w:tab/>
            </w:r>
          </w:p>
        </w:tc>
        <w:tc>
          <w:tcPr>
            <w:tcW w:w="2824" w:type="dxa"/>
            <w:tcBorders>
              <w:top w:val="single" w:sz="4" w:space="0" w:color="auto"/>
              <w:left w:val="single" w:sz="4" w:space="0" w:color="auto"/>
              <w:bottom w:val="single" w:sz="4" w:space="0" w:color="auto"/>
              <w:right w:val="single" w:sz="4" w:space="0" w:color="auto"/>
            </w:tcBorders>
            <w:shd w:val="clear" w:color="auto" w:fill="FFFFFF"/>
            <w:vAlign w:val="center"/>
          </w:tcPr>
          <w:p w14:paraId="759EDAE6" w14:textId="53A0AAB4" w:rsidR="004C5E73" w:rsidRPr="00EB76E2" w:rsidRDefault="004C5E73" w:rsidP="000C281B">
            <w:pPr>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过程资料</w:t>
            </w:r>
            <w:r w:rsidR="00235495">
              <w:rPr>
                <w:rFonts w:ascii="宋体" w:hAnsi="宋体" w:cs="宋体" w:hint="eastAsia"/>
                <w:color w:val="000000"/>
                <w:kern w:val="0"/>
                <w:sz w:val="14"/>
                <w:szCs w:val="14"/>
                <w:lang w:val="zh-TW" w:bidi="zh-TW"/>
              </w:rPr>
              <w:t>的完整性有所不足</w:t>
            </w:r>
          </w:p>
        </w:tc>
      </w:tr>
    </w:tbl>
    <w:p w14:paraId="4CF13254" w14:textId="77777777" w:rsidR="004C5E73" w:rsidRPr="00EB76E2" w:rsidRDefault="004C5E73" w:rsidP="004C5E73">
      <w:pPr>
        <w:spacing w:line="1" w:lineRule="exact"/>
        <w:jc w:val="left"/>
        <w:rPr>
          <w:rFonts w:eastAsia="Times New Roman"/>
          <w:color w:val="000000"/>
          <w:kern w:val="0"/>
          <w:sz w:val="2"/>
          <w:szCs w:val="2"/>
          <w:lang w:bidi="en-US"/>
        </w:rPr>
      </w:pPr>
      <w:r w:rsidRPr="00EB76E2">
        <w:rPr>
          <w:rFonts w:eastAsia="Times New Roman"/>
          <w:color w:val="000000"/>
          <w:kern w:val="0"/>
          <w:sz w:val="24"/>
          <w:lang w:bidi="en-US"/>
        </w:rPr>
        <w:br w:type="page"/>
      </w:r>
    </w:p>
    <w:p w14:paraId="5C24B1F5" w14:textId="4FF6BFE3" w:rsidR="004C5E73" w:rsidRPr="00EB76E2" w:rsidRDefault="004C5E73" w:rsidP="004C5E73">
      <w:pPr>
        <w:ind w:left="4440"/>
        <w:jc w:val="left"/>
        <w:rPr>
          <w:rFonts w:ascii="宋体" w:hAnsi="宋体" w:cs="宋体"/>
          <w:color w:val="000000"/>
          <w:kern w:val="0"/>
          <w:sz w:val="22"/>
          <w:lang w:val="zh-TW" w:eastAsia="zh-TW" w:bidi="zh-TW"/>
        </w:rPr>
      </w:pPr>
      <w:r w:rsidRPr="004C5E73">
        <w:rPr>
          <w:rFonts w:ascii="宋体" w:hAnsi="宋体" w:cs="宋体" w:hint="eastAsia"/>
          <w:color w:val="000000"/>
          <w:kern w:val="0"/>
          <w:sz w:val="22"/>
          <w:lang w:val="zh-TW" w:eastAsia="zh-TW" w:bidi="zh-TW"/>
        </w:rPr>
        <w:lastRenderedPageBreak/>
        <w:t>2022年密云检察院信息化运维费项目</w:t>
      </w:r>
      <w:r w:rsidRPr="00EB76E2">
        <w:rPr>
          <w:rFonts w:ascii="宋体" w:hAnsi="宋体" w:cs="宋体"/>
          <w:color w:val="000000"/>
          <w:kern w:val="0"/>
          <w:sz w:val="22"/>
          <w:lang w:val="zh-TW" w:eastAsia="zh-TW" w:bidi="zh-TW"/>
        </w:rPr>
        <w:t>指标体系及打分情况表</w:t>
      </w:r>
    </w:p>
    <w:tbl>
      <w:tblPr>
        <w:tblOverlap w:val="never"/>
        <w:tblW w:w="0" w:type="auto"/>
        <w:jc w:val="center"/>
        <w:tblLayout w:type="fixed"/>
        <w:tblCellMar>
          <w:left w:w="10" w:type="dxa"/>
          <w:right w:w="10" w:type="dxa"/>
        </w:tblCellMar>
        <w:tblLook w:val="04A0" w:firstRow="1" w:lastRow="0" w:firstColumn="1" w:lastColumn="0" w:noHBand="0" w:noVBand="1"/>
      </w:tblPr>
      <w:tblGrid>
        <w:gridCol w:w="933"/>
        <w:gridCol w:w="811"/>
        <w:gridCol w:w="802"/>
        <w:gridCol w:w="883"/>
        <w:gridCol w:w="1091"/>
        <w:gridCol w:w="5375"/>
        <w:gridCol w:w="1164"/>
        <w:gridCol w:w="2708"/>
      </w:tblGrid>
      <w:tr w:rsidR="004C5E73" w:rsidRPr="00EB76E2" w14:paraId="304154DD" w14:textId="77777777" w:rsidTr="000C281B">
        <w:trPr>
          <w:trHeight w:hRule="exact" w:val="421"/>
          <w:jc w:val="center"/>
        </w:trPr>
        <w:tc>
          <w:tcPr>
            <w:tcW w:w="933" w:type="dxa"/>
            <w:tcBorders>
              <w:top w:val="single" w:sz="4" w:space="0" w:color="auto"/>
              <w:left w:val="single" w:sz="4" w:space="0" w:color="auto"/>
            </w:tcBorders>
            <w:shd w:val="clear" w:color="auto" w:fill="FFFFFF"/>
            <w:vAlign w:val="center"/>
          </w:tcPr>
          <w:p w14:paraId="06CBDDFF" w14:textId="77777777" w:rsidR="004C5E73" w:rsidRPr="00EB76E2" w:rsidRDefault="004C5E73" w:rsidP="000C281B">
            <w:pPr>
              <w:jc w:val="center"/>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•級指标</w:t>
            </w:r>
          </w:p>
        </w:tc>
        <w:tc>
          <w:tcPr>
            <w:tcW w:w="811" w:type="dxa"/>
            <w:tcBorders>
              <w:top w:val="single" w:sz="4" w:space="0" w:color="auto"/>
              <w:left w:val="single" w:sz="4" w:space="0" w:color="auto"/>
            </w:tcBorders>
            <w:shd w:val="clear" w:color="auto" w:fill="FFFFFF"/>
            <w:vAlign w:val="center"/>
          </w:tcPr>
          <w:p w14:paraId="561038E2" w14:textId="77777777" w:rsidR="004C5E73" w:rsidRPr="00EB76E2" w:rsidRDefault="004C5E73" w:rsidP="000C281B">
            <w:pPr>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二级指标</w:t>
            </w:r>
          </w:p>
        </w:tc>
        <w:tc>
          <w:tcPr>
            <w:tcW w:w="802" w:type="dxa"/>
            <w:tcBorders>
              <w:top w:val="single" w:sz="4" w:space="0" w:color="auto"/>
              <w:left w:val="single" w:sz="4" w:space="0" w:color="auto"/>
            </w:tcBorders>
            <w:shd w:val="clear" w:color="auto" w:fill="FFFFFF"/>
            <w:vAlign w:val="center"/>
          </w:tcPr>
          <w:p w14:paraId="47630740" w14:textId="77777777" w:rsidR="004C5E73" w:rsidRPr="00EB76E2" w:rsidRDefault="004C5E73" w:rsidP="000C281B">
            <w:pPr>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-：级指标</w:t>
            </w:r>
          </w:p>
        </w:tc>
        <w:tc>
          <w:tcPr>
            <w:tcW w:w="883" w:type="dxa"/>
            <w:tcBorders>
              <w:top w:val="single" w:sz="4" w:space="0" w:color="auto"/>
              <w:left w:val="single" w:sz="4" w:space="0" w:color="auto"/>
            </w:tcBorders>
            <w:shd w:val="clear" w:color="auto" w:fill="FFFFFF"/>
            <w:vAlign w:val="center"/>
          </w:tcPr>
          <w:p w14:paraId="3D19F13A" w14:textId="77777777" w:rsidR="004C5E73" w:rsidRPr="00EB76E2" w:rsidRDefault="004C5E73" w:rsidP="000C281B">
            <w:pPr>
              <w:ind w:firstLine="160"/>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四级指标</w:t>
            </w:r>
          </w:p>
        </w:tc>
        <w:tc>
          <w:tcPr>
            <w:tcW w:w="1091" w:type="dxa"/>
            <w:tcBorders>
              <w:top w:val="single" w:sz="4" w:space="0" w:color="auto"/>
              <w:left w:val="single" w:sz="4" w:space="0" w:color="auto"/>
            </w:tcBorders>
            <w:shd w:val="clear" w:color="auto" w:fill="FFFFFF"/>
            <w:vAlign w:val="center"/>
          </w:tcPr>
          <w:p w14:paraId="274802C8" w14:textId="77777777" w:rsidR="004C5E73" w:rsidRPr="00EB76E2" w:rsidRDefault="004C5E73" w:rsidP="000C281B">
            <w:pPr>
              <w:ind w:firstLine="400"/>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评分</w:t>
            </w:r>
          </w:p>
        </w:tc>
        <w:tc>
          <w:tcPr>
            <w:tcW w:w="5375" w:type="dxa"/>
            <w:tcBorders>
              <w:top w:val="single" w:sz="4" w:space="0" w:color="auto"/>
              <w:left w:val="single" w:sz="4" w:space="0" w:color="auto"/>
            </w:tcBorders>
            <w:shd w:val="clear" w:color="auto" w:fill="FFFFFF"/>
            <w:vAlign w:val="center"/>
          </w:tcPr>
          <w:p w14:paraId="109F7BCA" w14:textId="77777777" w:rsidR="004C5E73" w:rsidRPr="00EB76E2" w:rsidRDefault="004C5E73" w:rsidP="000C281B">
            <w:pPr>
              <w:jc w:val="center"/>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评价内容（标准）</w:t>
            </w:r>
          </w:p>
        </w:tc>
        <w:tc>
          <w:tcPr>
            <w:tcW w:w="1164" w:type="dxa"/>
            <w:tcBorders>
              <w:top w:val="single" w:sz="4" w:space="0" w:color="auto"/>
              <w:left w:val="single" w:sz="4" w:space="0" w:color="auto"/>
            </w:tcBorders>
            <w:shd w:val="clear" w:color="auto" w:fill="FFFFFF"/>
            <w:vAlign w:val="center"/>
          </w:tcPr>
          <w:p w14:paraId="515CB2A6" w14:textId="77777777" w:rsidR="004C5E73" w:rsidRPr="00EB76E2" w:rsidRDefault="004C5E73" w:rsidP="000C281B">
            <w:pPr>
              <w:ind w:firstLine="300"/>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号家评分</w:t>
            </w:r>
          </w:p>
        </w:tc>
        <w:tc>
          <w:tcPr>
            <w:tcW w:w="2708" w:type="dxa"/>
            <w:tcBorders>
              <w:top w:val="single" w:sz="4" w:space="0" w:color="auto"/>
              <w:left w:val="single" w:sz="4" w:space="0" w:color="auto"/>
              <w:right w:val="single" w:sz="4" w:space="0" w:color="auto"/>
            </w:tcBorders>
            <w:shd w:val="clear" w:color="auto" w:fill="FFFFFF"/>
            <w:vAlign w:val="center"/>
          </w:tcPr>
          <w:p w14:paraId="6C3E61F8" w14:textId="77777777" w:rsidR="004C5E73" w:rsidRPr="00EB76E2" w:rsidRDefault="004C5E73" w:rsidP="000C281B">
            <w:pPr>
              <w:ind w:firstLine="560"/>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扣分原因</w:t>
            </w:r>
          </w:p>
        </w:tc>
      </w:tr>
      <w:tr w:rsidR="004C5E73" w:rsidRPr="00EB76E2" w14:paraId="29830F60" w14:textId="77777777" w:rsidTr="000C281B">
        <w:trPr>
          <w:trHeight w:hRule="exact" w:val="675"/>
          <w:jc w:val="center"/>
        </w:trPr>
        <w:tc>
          <w:tcPr>
            <w:tcW w:w="933" w:type="dxa"/>
            <w:vMerge w:val="restart"/>
            <w:tcBorders>
              <w:top w:val="single" w:sz="4" w:space="0" w:color="auto"/>
              <w:left w:val="single" w:sz="4" w:space="0" w:color="auto"/>
            </w:tcBorders>
            <w:shd w:val="clear" w:color="auto" w:fill="FFFFFF"/>
            <w:vAlign w:val="center"/>
          </w:tcPr>
          <w:p w14:paraId="5561802B" w14:textId="77777777" w:rsidR="004C5E73" w:rsidRPr="00EB76E2" w:rsidRDefault="004C5E73" w:rsidP="000C281B">
            <w:pPr>
              <w:jc w:val="center"/>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项目绩效</w:t>
            </w:r>
          </w:p>
          <w:p w14:paraId="187EE251" w14:textId="77777777" w:rsidR="004C5E73" w:rsidRPr="00EB76E2" w:rsidRDefault="004C5E73" w:rsidP="000C281B">
            <w:pPr>
              <w:jc w:val="center"/>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（55 分）</w:t>
            </w:r>
          </w:p>
        </w:tc>
        <w:tc>
          <w:tcPr>
            <w:tcW w:w="811" w:type="dxa"/>
            <w:vMerge w:val="restart"/>
            <w:tcBorders>
              <w:top w:val="single" w:sz="4" w:space="0" w:color="auto"/>
              <w:left w:val="single" w:sz="4" w:space="0" w:color="auto"/>
            </w:tcBorders>
            <w:shd w:val="clear" w:color="auto" w:fill="FFFFFF"/>
            <w:vAlign w:val="center"/>
          </w:tcPr>
          <w:p w14:paraId="56BCF818" w14:textId="77777777" w:rsidR="004C5E73" w:rsidRPr="00EB76E2" w:rsidRDefault="004C5E73" w:rsidP="000C281B">
            <w:pPr>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项目产出</w:t>
            </w:r>
          </w:p>
          <w:p w14:paraId="2A86932D" w14:textId="77777777" w:rsidR="004C5E73" w:rsidRPr="00EB76E2" w:rsidRDefault="004C5E73" w:rsidP="000C281B">
            <w:pPr>
              <w:jc w:val="center"/>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（30 分）</w:t>
            </w:r>
          </w:p>
        </w:tc>
        <w:tc>
          <w:tcPr>
            <w:tcW w:w="802" w:type="dxa"/>
            <w:tcBorders>
              <w:top w:val="single" w:sz="4" w:space="0" w:color="auto"/>
              <w:left w:val="single" w:sz="4" w:space="0" w:color="auto"/>
            </w:tcBorders>
            <w:shd w:val="clear" w:color="auto" w:fill="FFFFFF"/>
            <w:vAlign w:val="center"/>
          </w:tcPr>
          <w:p w14:paraId="07C8F2C1" w14:textId="77777777" w:rsidR="004C5E73" w:rsidRPr="00EB76E2" w:rsidRDefault="004C5E73" w:rsidP="000C281B">
            <w:pPr>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产出数咏</w:t>
            </w:r>
          </w:p>
          <w:p w14:paraId="43157B94" w14:textId="77777777" w:rsidR="004C5E73" w:rsidRPr="00EB76E2" w:rsidRDefault="004C5E73" w:rsidP="000C281B">
            <w:pPr>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（10 分）</w:t>
            </w:r>
          </w:p>
        </w:tc>
        <w:tc>
          <w:tcPr>
            <w:tcW w:w="883" w:type="dxa"/>
            <w:tcBorders>
              <w:top w:val="single" w:sz="4" w:space="0" w:color="auto"/>
              <w:left w:val="single" w:sz="4" w:space="0" w:color="auto"/>
            </w:tcBorders>
            <w:shd w:val="clear" w:color="auto" w:fill="FFFFFF"/>
            <w:vAlign w:val="bottom"/>
          </w:tcPr>
          <w:p w14:paraId="2A32AFB7" w14:textId="77777777" w:rsidR="004C5E73" w:rsidRPr="00EB76E2" w:rsidRDefault="004C5E73" w:rsidP="000C281B">
            <w:pPr>
              <w:spacing w:line="167" w:lineRule="exact"/>
              <w:rPr>
                <w:rFonts w:ascii="宋体" w:hAnsi="宋体" w:cs="宋体"/>
                <w:color w:val="000000"/>
                <w:kern w:val="0"/>
                <w:sz w:val="12"/>
                <w:szCs w:val="12"/>
                <w:lang w:val="zh-TW" w:eastAsia="zh-TW" w:bidi="zh-TW"/>
              </w:rPr>
            </w:pPr>
            <w:r w:rsidRPr="00EB76E2">
              <w:rPr>
                <w:rFonts w:ascii="宋体" w:hAnsi="宋体" w:cs="宋体"/>
                <w:color w:val="000000"/>
                <w:kern w:val="0"/>
                <w:sz w:val="14"/>
                <w:szCs w:val="14"/>
                <w:lang w:val="zh-TW" w:eastAsia="zh-TW" w:bidi="zh-TW"/>
              </w:rPr>
              <w:t xml:space="preserve">项目产出数 懺达到项门 申报时的工 </w:t>
            </w:r>
            <w:r w:rsidRPr="00EB76E2">
              <w:rPr>
                <w:rFonts w:eastAsia="Times New Roman"/>
                <w:b/>
                <w:bCs/>
                <w:color w:val="000000"/>
                <w:kern w:val="0"/>
                <w:sz w:val="12"/>
                <w:szCs w:val="12"/>
                <w:lang w:bidi="en-US"/>
              </w:rPr>
              <w:t>zta.</w:t>
            </w:r>
          </w:p>
        </w:tc>
        <w:tc>
          <w:tcPr>
            <w:tcW w:w="1091" w:type="dxa"/>
            <w:tcBorders>
              <w:top w:val="single" w:sz="4" w:space="0" w:color="auto"/>
              <w:left w:val="single" w:sz="4" w:space="0" w:color="auto"/>
            </w:tcBorders>
            <w:shd w:val="clear" w:color="auto" w:fill="FFFFFF"/>
            <w:vAlign w:val="center"/>
          </w:tcPr>
          <w:p w14:paraId="758BB5E0" w14:textId="77777777" w:rsidR="004C5E73" w:rsidRPr="00EB76E2" w:rsidRDefault="004C5E73" w:rsidP="000C281B">
            <w:pPr>
              <w:ind w:firstLineChars="200" w:firstLine="280"/>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10分</w:t>
            </w:r>
          </w:p>
        </w:tc>
        <w:tc>
          <w:tcPr>
            <w:tcW w:w="5375" w:type="dxa"/>
            <w:tcBorders>
              <w:top w:val="single" w:sz="4" w:space="0" w:color="auto"/>
              <w:left w:val="single" w:sz="4" w:space="0" w:color="auto"/>
            </w:tcBorders>
            <w:shd w:val="clear" w:color="auto" w:fill="FFFFFF"/>
            <w:vAlign w:val="bottom"/>
          </w:tcPr>
          <w:p w14:paraId="0BCD4DA3" w14:textId="77777777" w:rsidR="004C5E73" w:rsidRPr="00EB76E2" w:rsidRDefault="004C5E73" w:rsidP="000C281B">
            <w:pPr>
              <w:spacing w:line="195" w:lineRule="exact"/>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 xml:space="preserve">该指标总共10分，完成计划率100%-90%： </w:t>
            </w:r>
            <w:r w:rsidRPr="00EB76E2">
              <w:rPr>
                <w:rFonts w:ascii="宋体" w:hAnsi="宋体" w:cs="宋体"/>
                <w:color w:val="000000"/>
                <w:kern w:val="0"/>
                <w:sz w:val="14"/>
                <w:szCs w:val="14"/>
                <w:lang w:bidi="en-US"/>
              </w:rPr>
              <w:t>10-9</w:t>
            </w:r>
            <w:r w:rsidRPr="00EB76E2">
              <w:rPr>
                <w:rFonts w:ascii="宋体" w:hAnsi="宋体" w:cs="宋体"/>
                <w:color w:val="000000"/>
                <w:kern w:val="0"/>
                <w:sz w:val="14"/>
                <w:szCs w:val="14"/>
                <w:lang w:val="zh-TW" w:eastAsia="zh-TW" w:bidi="zh-TW"/>
              </w:rPr>
              <w:t xml:space="preserve">分；完成计划率90%-75%： 9- </w:t>
            </w:r>
            <w:r w:rsidRPr="00EB76E2">
              <w:rPr>
                <w:rFonts w:ascii="宋体" w:hAnsi="宋体" w:cs="宋体"/>
                <w:color w:val="000000"/>
                <w:kern w:val="0"/>
                <w:sz w:val="14"/>
                <w:szCs w:val="14"/>
                <w:lang w:bidi="en-US"/>
              </w:rPr>
              <w:t xml:space="preserve">7. </w:t>
            </w:r>
            <w:r w:rsidRPr="00EB76E2">
              <w:rPr>
                <w:rFonts w:ascii="宋体" w:hAnsi="宋体" w:cs="宋体"/>
                <w:color w:val="000000"/>
                <w:kern w:val="0"/>
                <w:sz w:val="14"/>
                <w:szCs w:val="14"/>
                <w:lang w:val="zh-TW" w:eastAsia="zh-TW" w:bidi="zh-TW"/>
              </w:rPr>
              <w:t>5 分：</w:t>
            </w:r>
          </w:p>
          <w:p w14:paraId="5E28120C" w14:textId="77777777" w:rsidR="004C5E73" w:rsidRPr="00EB76E2" w:rsidRDefault="004C5E73" w:rsidP="000C281B">
            <w:pPr>
              <w:spacing w:line="195" w:lineRule="exact"/>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 xml:space="preserve">完成计划率75%-60%： </w:t>
            </w:r>
            <w:r w:rsidRPr="00EB76E2">
              <w:rPr>
                <w:rFonts w:ascii="宋体" w:hAnsi="宋体" w:cs="宋体"/>
                <w:color w:val="000000"/>
                <w:kern w:val="0"/>
                <w:sz w:val="14"/>
                <w:szCs w:val="14"/>
                <w:lang w:bidi="en-US"/>
              </w:rPr>
              <w:t>7. 5-6</w:t>
            </w:r>
            <w:r w:rsidRPr="00EB76E2">
              <w:rPr>
                <w:rFonts w:ascii="宋体" w:hAnsi="宋体" w:cs="宋体"/>
                <w:color w:val="000000"/>
                <w:kern w:val="0"/>
                <w:sz w:val="14"/>
                <w:szCs w:val="14"/>
                <w:lang w:val="zh-TW" w:eastAsia="zh-TW" w:bidi="zh-TW"/>
              </w:rPr>
              <w:t>分；完成计划率60%以下；</w:t>
            </w:r>
            <w:r w:rsidRPr="00EB76E2">
              <w:rPr>
                <w:rFonts w:ascii="宋体" w:hAnsi="宋体" w:cs="宋体"/>
                <w:color w:val="000000"/>
                <w:kern w:val="0"/>
                <w:sz w:val="14"/>
                <w:szCs w:val="14"/>
                <w:lang w:bidi="en-US"/>
              </w:rPr>
              <w:t>6-0</w:t>
            </w:r>
            <w:r w:rsidRPr="00EB76E2">
              <w:rPr>
                <w:rFonts w:ascii="宋体" w:hAnsi="宋体" w:cs="宋体"/>
                <w:color w:val="000000"/>
                <w:kern w:val="0"/>
                <w:sz w:val="14"/>
                <w:szCs w:val="14"/>
                <w:lang w:val="zh-TW" w:eastAsia="zh-TW" w:bidi="zh-TW"/>
              </w:rPr>
              <w:t>分</w:t>
            </w:r>
          </w:p>
        </w:tc>
        <w:tc>
          <w:tcPr>
            <w:tcW w:w="1164" w:type="dxa"/>
            <w:tcBorders>
              <w:top w:val="single" w:sz="4" w:space="0" w:color="auto"/>
              <w:left w:val="single" w:sz="4" w:space="0" w:color="auto"/>
            </w:tcBorders>
            <w:shd w:val="clear" w:color="auto" w:fill="FFFFFF"/>
            <w:vAlign w:val="center"/>
          </w:tcPr>
          <w:p w14:paraId="42493A2A" w14:textId="73FD3CF7" w:rsidR="004C5E73" w:rsidRPr="00EB76E2" w:rsidRDefault="00235495" w:rsidP="000C281B">
            <w:pPr>
              <w:ind w:firstLine="420"/>
              <w:jc w:val="left"/>
              <w:rPr>
                <w:rFonts w:ascii="宋体" w:eastAsia="PMingLiU" w:hAnsi="宋体" w:cs="宋体"/>
                <w:color w:val="000000"/>
                <w:kern w:val="0"/>
                <w:sz w:val="14"/>
                <w:szCs w:val="14"/>
                <w:lang w:val="zh-TW" w:eastAsia="zh-TW" w:bidi="zh-TW"/>
              </w:rPr>
            </w:pPr>
            <w:r>
              <w:rPr>
                <w:rFonts w:ascii="宋体" w:hAnsi="宋体" w:cs="宋体"/>
                <w:color w:val="000000"/>
                <w:kern w:val="0"/>
                <w:sz w:val="14"/>
                <w:szCs w:val="14"/>
                <w:lang w:eastAsia="en-US" w:bidi="en-US"/>
              </w:rPr>
              <w:t>10</w:t>
            </w:r>
            <w:r w:rsidR="004C5E73">
              <w:rPr>
                <w:rFonts w:ascii="宋体" w:hAnsi="宋体" w:cs="宋体"/>
                <w:color w:val="000000"/>
                <w:kern w:val="0"/>
                <w:sz w:val="14"/>
                <w:szCs w:val="14"/>
                <w:lang w:eastAsia="en-US" w:bidi="en-US"/>
              </w:rPr>
              <w:t>.00</w:t>
            </w:r>
          </w:p>
        </w:tc>
        <w:tc>
          <w:tcPr>
            <w:tcW w:w="2708" w:type="dxa"/>
            <w:tcBorders>
              <w:top w:val="single" w:sz="4" w:space="0" w:color="auto"/>
              <w:left w:val="single" w:sz="4" w:space="0" w:color="auto"/>
              <w:right w:val="single" w:sz="4" w:space="0" w:color="auto"/>
            </w:tcBorders>
            <w:shd w:val="clear" w:color="auto" w:fill="FFFFFF"/>
            <w:vAlign w:val="center"/>
          </w:tcPr>
          <w:p w14:paraId="0E493501" w14:textId="1D66A1A4" w:rsidR="004C5E73" w:rsidRPr="00235495" w:rsidRDefault="004C5E73" w:rsidP="000C281B">
            <w:pPr>
              <w:jc w:val="left"/>
              <w:rPr>
                <w:rFonts w:ascii="宋体" w:eastAsia="PMingLiU" w:hAnsi="宋体" w:cs="宋体" w:hint="eastAsia"/>
                <w:color w:val="000000"/>
                <w:kern w:val="0"/>
                <w:sz w:val="14"/>
                <w:szCs w:val="14"/>
                <w:lang w:val="zh-TW" w:eastAsia="zh-TW" w:bidi="zh-TW"/>
              </w:rPr>
            </w:pPr>
          </w:p>
        </w:tc>
      </w:tr>
      <w:tr w:rsidR="004C5E73" w:rsidRPr="00EB76E2" w14:paraId="5F226FD3" w14:textId="77777777" w:rsidTr="000C281B">
        <w:trPr>
          <w:trHeight w:hRule="exact" w:val="625"/>
          <w:jc w:val="center"/>
        </w:trPr>
        <w:tc>
          <w:tcPr>
            <w:tcW w:w="933" w:type="dxa"/>
            <w:vMerge/>
            <w:tcBorders>
              <w:left w:val="single" w:sz="4" w:space="0" w:color="auto"/>
            </w:tcBorders>
            <w:shd w:val="clear" w:color="auto" w:fill="FFFFFF"/>
            <w:vAlign w:val="center"/>
          </w:tcPr>
          <w:p w14:paraId="23F1AF91" w14:textId="77777777" w:rsidR="004C5E73" w:rsidRPr="00EB76E2" w:rsidRDefault="004C5E73" w:rsidP="000C281B">
            <w:pPr>
              <w:jc w:val="left"/>
              <w:rPr>
                <w:rFonts w:eastAsia="Times New Roman"/>
                <w:color w:val="000000"/>
                <w:kern w:val="0"/>
                <w:sz w:val="24"/>
                <w:lang w:bidi="en-US"/>
              </w:rPr>
            </w:pPr>
          </w:p>
        </w:tc>
        <w:tc>
          <w:tcPr>
            <w:tcW w:w="811" w:type="dxa"/>
            <w:vMerge/>
            <w:tcBorders>
              <w:left w:val="single" w:sz="4" w:space="0" w:color="auto"/>
            </w:tcBorders>
            <w:shd w:val="clear" w:color="auto" w:fill="FFFFFF"/>
            <w:vAlign w:val="center"/>
          </w:tcPr>
          <w:p w14:paraId="09E9116A" w14:textId="77777777" w:rsidR="004C5E73" w:rsidRPr="00EB76E2" w:rsidRDefault="004C5E73" w:rsidP="000C281B">
            <w:pPr>
              <w:jc w:val="left"/>
              <w:rPr>
                <w:rFonts w:eastAsia="Times New Roman"/>
                <w:color w:val="000000"/>
                <w:kern w:val="0"/>
                <w:sz w:val="24"/>
                <w:lang w:bidi="en-US"/>
              </w:rPr>
            </w:pPr>
          </w:p>
        </w:tc>
        <w:tc>
          <w:tcPr>
            <w:tcW w:w="802" w:type="dxa"/>
            <w:tcBorders>
              <w:top w:val="single" w:sz="4" w:space="0" w:color="auto"/>
              <w:left w:val="single" w:sz="4" w:space="0" w:color="auto"/>
            </w:tcBorders>
            <w:shd w:val="clear" w:color="auto" w:fill="FFFFFF"/>
            <w:vAlign w:val="center"/>
          </w:tcPr>
          <w:p w14:paraId="4D4DCAC7" w14:textId="77777777" w:rsidR="004C5E73" w:rsidRPr="00EB76E2" w:rsidRDefault="004C5E73" w:rsidP="000C281B">
            <w:pPr>
              <w:spacing w:line="195" w:lineRule="exact"/>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产出质量 （10 分）</w:t>
            </w:r>
          </w:p>
        </w:tc>
        <w:tc>
          <w:tcPr>
            <w:tcW w:w="883" w:type="dxa"/>
            <w:tcBorders>
              <w:top w:val="single" w:sz="4" w:space="0" w:color="auto"/>
              <w:left w:val="single" w:sz="4" w:space="0" w:color="auto"/>
            </w:tcBorders>
            <w:shd w:val="clear" w:color="auto" w:fill="FFFFFF"/>
          </w:tcPr>
          <w:p w14:paraId="3C6901C5" w14:textId="77777777" w:rsidR="004C5E73" w:rsidRPr="00EB76E2" w:rsidRDefault="004C5E73" w:rsidP="000C281B">
            <w:pPr>
              <w:spacing w:line="188" w:lineRule="exac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项目产出质 峨通过专业 人员的评估</w:t>
            </w:r>
          </w:p>
        </w:tc>
        <w:tc>
          <w:tcPr>
            <w:tcW w:w="1091" w:type="dxa"/>
            <w:tcBorders>
              <w:top w:val="single" w:sz="4" w:space="0" w:color="auto"/>
              <w:left w:val="single" w:sz="4" w:space="0" w:color="auto"/>
            </w:tcBorders>
            <w:shd w:val="clear" w:color="auto" w:fill="FFFFFF"/>
            <w:vAlign w:val="center"/>
          </w:tcPr>
          <w:p w14:paraId="2375B55D" w14:textId="77777777" w:rsidR="004C5E73" w:rsidRPr="00EB76E2" w:rsidRDefault="004C5E73" w:rsidP="000C281B">
            <w:pPr>
              <w:ind w:firstLineChars="200" w:firstLine="280"/>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10分</w:t>
            </w:r>
          </w:p>
        </w:tc>
        <w:tc>
          <w:tcPr>
            <w:tcW w:w="5375" w:type="dxa"/>
            <w:tcBorders>
              <w:top w:val="single" w:sz="4" w:space="0" w:color="auto"/>
              <w:left w:val="single" w:sz="4" w:space="0" w:color="auto"/>
            </w:tcBorders>
            <w:shd w:val="clear" w:color="auto" w:fill="FFFFFF"/>
          </w:tcPr>
          <w:p w14:paraId="75BB7F9B" w14:textId="77777777" w:rsidR="004C5E73" w:rsidRPr="00EB76E2" w:rsidRDefault="004C5E73" w:rsidP="000C281B">
            <w:pPr>
              <w:spacing w:after="40"/>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项目产出质量:达到实现预期目标的质量:要求10-9分；项目实施质谶水平较高</w:t>
            </w:r>
            <w:r w:rsidRPr="00EB76E2">
              <w:rPr>
                <w:rFonts w:ascii="宋体" w:hAnsi="宋体" w:cs="宋体"/>
                <w:color w:val="000000"/>
                <w:kern w:val="0"/>
                <w:sz w:val="14"/>
                <w:szCs w:val="14"/>
                <w:lang w:bidi="en-US"/>
              </w:rPr>
              <w:t>9-</w:t>
            </w:r>
          </w:p>
          <w:p w14:paraId="351B60CF" w14:textId="77777777" w:rsidR="004C5E73" w:rsidRPr="00EB76E2" w:rsidRDefault="004C5E73" w:rsidP="000C281B">
            <w:pPr>
              <w:spacing w:after="40"/>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bidi="en-US"/>
              </w:rPr>
              <w:t xml:space="preserve">7. </w:t>
            </w:r>
            <w:r w:rsidRPr="00EB76E2">
              <w:rPr>
                <w:rFonts w:ascii="宋体" w:hAnsi="宋体" w:cs="宋体"/>
                <w:color w:val="000000"/>
                <w:kern w:val="0"/>
                <w:sz w:val="14"/>
                <w:szCs w:val="14"/>
                <w:lang w:val="zh-TW" w:eastAsia="zh-TW" w:bidi="zh-TW"/>
              </w:rPr>
              <w:t>5 分；</w:t>
            </w:r>
          </w:p>
          <w:p w14:paraId="765DB6A5" w14:textId="77777777" w:rsidR="004C5E73" w:rsidRPr="00EB76E2" w:rsidRDefault="004C5E73" w:rsidP="000C281B">
            <w:pPr>
              <w:spacing w:after="40"/>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质量水平一殷</w:t>
            </w:r>
            <w:r w:rsidRPr="00EB76E2">
              <w:rPr>
                <w:rFonts w:ascii="宋体" w:hAnsi="宋体" w:cs="宋体"/>
                <w:color w:val="000000"/>
                <w:kern w:val="0"/>
                <w:sz w:val="14"/>
                <w:szCs w:val="14"/>
                <w:lang w:bidi="en-US"/>
              </w:rPr>
              <w:t>7. 5-6</w:t>
            </w:r>
            <w:r w:rsidRPr="00EB76E2">
              <w:rPr>
                <w:rFonts w:ascii="宋体" w:hAnsi="宋体" w:cs="宋体"/>
                <w:color w:val="000000"/>
                <w:kern w:val="0"/>
                <w:sz w:val="14"/>
                <w:szCs w:val="14"/>
                <w:lang w:val="zh-TW" w:eastAsia="zh-TW" w:bidi="zh-TW"/>
              </w:rPr>
              <w:t>分；质量较差6-0分</w:t>
            </w:r>
          </w:p>
        </w:tc>
        <w:tc>
          <w:tcPr>
            <w:tcW w:w="1164" w:type="dxa"/>
            <w:tcBorders>
              <w:top w:val="single" w:sz="4" w:space="0" w:color="auto"/>
              <w:left w:val="single" w:sz="4" w:space="0" w:color="auto"/>
            </w:tcBorders>
            <w:shd w:val="clear" w:color="auto" w:fill="FFFFFF"/>
            <w:vAlign w:val="center"/>
          </w:tcPr>
          <w:p w14:paraId="0434C2CB" w14:textId="5D5A3AA1" w:rsidR="004C5E73" w:rsidRPr="00EB76E2" w:rsidRDefault="00235495" w:rsidP="00235495">
            <w:pPr>
              <w:ind w:firstLineChars="300" w:firstLine="420"/>
              <w:rPr>
                <w:rFonts w:ascii="宋体" w:eastAsia="PMingLiU" w:hAnsi="宋体" w:cs="宋体"/>
                <w:color w:val="000000"/>
                <w:kern w:val="0"/>
                <w:sz w:val="14"/>
                <w:szCs w:val="14"/>
                <w:lang w:val="zh-TW" w:eastAsia="zh-TW" w:bidi="zh-TW"/>
              </w:rPr>
            </w:pPr>
            <w:r>
              <w:rPr>
                <w:rFonts w:ascii="宋体" w:hAnsi="宋体" w:cs="宋体"/>
                <w:color w:val="000000"/>
                <w:kern w:val="0"/>
                <w:sz w:val="14"/>
                <w:szCs w:val="14"/>
                <w:lang w:eastAsia="en-US" w:bidi="en-US"/>
              </w:rPr>
              <w:t>8</w:t>
            </w:r>
            <w:r w:rsidR="004C5E73">
              <w:rPr>
                <w:rFonts w:ascii="宋体" w:hAnsi="宋体" w:cs="宋体"/>
                <w:color w:val="000000"/>
                <w:kern w:val="0"/>
                <w:sz w:val="14"/>
                <w:szCs w:val="14"/>
                <w:lang w:eastAsia="en-US" w:bidi="en-US"/>
              </w:rPr>
              <w:t>.</w:t>
            </w:r>
            <w:r>
              <w:rPr>
                <w:rFonts w:ascii="宋体" w:hAnsi="宋体" w:cs="宋体"/>
                <w:color w:val="000000"/>
                <w:kern w:val="0"/>
                <w:sz w:val="14"/>
                <w:szCs w:val="14"/>
                <w:lang w:eastAsia="en-US" w:bidi="en-US"/>
              </w:rPr>
              <w:t>00</w:t>
            </w:r>
          </w:p>
        </w:tc>
        <w:tc>
          <w:tcPr>
            <w:tcW w:w="2708" w:type="dxa"/>
            <w:tcBorders>
              <w:top w:val="single" w:sz="4" w:space="0" w:color="auto"/>
              <w:left w:val="single" w:sz="4" w:space="0" w:color="auto"/>
              <w:right w:val="single" w:sz="4" w:space="0" w:color="auto"/>
            </w:tcBorders>
            <w:shd w:val="clear" w:color="auto" w:fill="FFFFFF"/>
            <w:vAlign w:val="center"/>
          </w:tcPr>
          <w:p w14:paraId="77219A1E" w14:textId="5192A808" w:rsidR="004C5E73" w:rsidRPr="00EB76E2" w:rsidRDefault="00235495" w:rsidP="000C281B">
            <w:pPr>
              <w:jc w:val="left"/>
              <w:rPr>
                <w:rFonts w:ascii="宋体" w:hAnsi="宋体" w:cs="宋体"/>
                <w:color w:val="000000"/>
                <w:kern w:val="0"/>
                <w:sz w:val="14"/>
                <w:szCs w:val="14"/>
                <w:lang w:val="zh-TW" w:eastAsia="zh-TW" w:bidi="zh-TW"/>
              </w:rPr>
            </w:pPr>
            <w:r>
              <w:rPr>
                <w:rFonts w:ascii="宋体" w:hAnsi="宋体" w:cs="宋体" w:hint="eastAsia"/>
                <w:color w:val="000000"/>
                <w:kern w:val="0"/>
                <w:sz w:val="14"/>
                <w:szCs w:val="14"/>
                <w:lang w:val="zh-TW" w:bidi="zh-TW"/>
              </w:rPr>
              <w:t>过程监督管控</w:t>
            </w:r>
            <w:r w:rsidR="004C5E73">
              <w:rPr>
                <w:rFonts w:ascii="宋体" w:hAnsi="宋体" w:cs="宋体" w:hint="eastAsia"/>
                <w:color w:val="000000"/>
                <w:kern w:val="0"/>
                <w:sz w:val="14"/>
                <w:szCs w:val="14"/>
                <w:lang w:val="zh-TW" w:bidi="zh-TW"/>
              </w:rPr>
              <w:t>资料</w:t>
            </w:r>
            <w:r>
              <w:rPr>
                <w:rFonts w:ascii="宋体" w:hAnsi="宋体" w:cs="宋体" w:hint="eastAsia"/>
                <w:color w:val="000000"/>
                <w:kern w:val="0"/>
                <w:sz w:val="14"/>
                <w:szCs w:val="14"/>
                <w:lang w:val="zh-TW" w:bidi="zh-TW"/>
              </w:rPr>
              <w:t>的呈现有所不足</w:t>
            </w:r>
          </w:p>
        </w:tc>
      </w:tr>
      <w:tr w:rsidR="004C5E73" w:rsidRPr="00EB76E2" w14:paraId="047C6C7F" w14:textId="77777777" w:rsidTr="000C281B">
        <w:trPr>
          <w:trHeight w:hRule="exact" w:val="770"/>
          <w:jc w:val="center"/>
        </w:trPr>
        <w:tc>
          <w:tcPr>
            <w:tcW w:w="933" w:type="dxa"/>
            <w:vMerge/>
            <w:tcBorders>
              <w:left w:val="single" w:sz="4" w:space="0" w:color="auto"/>
            </w:tcBorders>
            <w:shd w:val="clear" w:color="auto" w:fill="FFFFFF"/>
            <w:vAlign w:val="center"/>
          </w:tcPr>
          <w:p w14:paraId="4728E677" w14:textId="77777777" w:rsidR="004C5E73" w:rsidRPr="00EB76E2" w:rsidRDefault="004C5E73" w:rsidP="000C281B">
            <w:pPr>
              <w:jc w:val="left"/>
              <w:rPr>
                <w:rFonts w:eastAsia="Times New Roman"/>
                <w:color w:val="000000"/>
                <w:kern w:val="0"/>
                <w:sz w:val="24"/>
                <w:lang w:bidi="en-US"/>
              </w:rPr>
            </w:pPr>
          </w:p>
        </w:tc>
        <w:tc>
          <w:tcPr>
            <w:tcW w:w="811" w:type="dxa"/>
            <w:vMerge/>
            <w:tcBorders>
              <w:left w:val="single" w:sz="4" w:space="0" w:color="auto"/>
            </w:tcBorders>
            <w:shd w:val="clear" w:color="auto" w:fill="FFFFFF"/>
            <w:vAlign w:val="center"/>
          </w:tcPr>
          <w:p w14:paraId="071E43E4" w14:textId="77777777" w:rsidR="004C5E73" w:rsidRPr="00EB76E2" w:rsidRDefault="004C5E73" w:rsidP="000C281B">
            <w:pPr>
              <w:jc w:val="left"/>
              <w:rPr>
                <w:rFonts w:eastAsia="Times New Roman"/>
                <w:color w:val="000000"/>
                <w:kern w:val="0"/>
                <w:sz w:val="24"/>
                <w:lang w:bidi="en-US"/>
              </w:rPr>
            </w:pPr>
          </w:p>
        </w:tc>
        <w:tc>
          <w:tcPr>
            <w:tcW w:w="802" w:type="dxa"/>
            <w:tcBorders>
              <w:top w:val="single" w:sz="4" w:space="0" w:color="auto"/>
              <w:left w:val="single" w:sz="4" w:space="0" w:color="auto"/>
            </w:tcBorders>
            <w:shd w:val="clear" w:color="auto" w:fill="FFFFFF"/>
            <w:vAlign w:val="center"/>
          </w:tcPr>
          <w:p w14:paraId="2F1F4172" w14:textId="77777777" w:rsidR="004C5E73" w:rsidRPr="00EB76E2" w:rsidRDefault="004C5E73" w:rsidP="000C281B">
            <w:pPr>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产山时效</w:t>
            </w:r>
          </w:p>
          <w:p w14:paraId="5D1E6E0E" w14:textId="77777777" w:rsidR="004C5E73" w:rsidRPr="00EB76E2" w:rsidRDefault="004C5E73" w:rsidP="000C281B">
            <w:pPr>
              <w:jc w:val="center"/>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（5分）</w:t>
            </w:r>
          </w:p>
        </w:tc>
        <w:tc>
          <w:tcPr>
            <w:tcW w:w="883" w:type="dxa"/>
            <w:tcBorders>
              <w:top w:val="single" w:sz="4" w:space="0" w:color="auto"/>
              <w:left w:val="single" w:sz="4" w:space="0" w:color="auto"/>
            </w:tcBorders>
            <w:shd w:val="clear" w:color="auto" w:fill="FFFFFF"/>
            <w:vAlign w:val="center"/>
          </w:tcPr>
          <w:p w14:paraId="7370FF67" w14:textId="77777777" w:rsidR="004C5E73" w:rsidRPr="00EB76E2" w:rsidRDefault="004C5E73" w:rsidP="000C281B">
            <w:pPr>
              <w:spacing w:line="186" w:lineRule="exac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 xml:space="preserve">项目产出时 效达到目 </w:t>
            </w:r>
            <w:r w:rsidRPr="00EB76E2">
              <w:rPr>
                <w:rFonts w:ascii="宋体" w:hAnsi="宋体" w:cs="宋体"/>
                <w:color w:val="000000"/>
                <w:kern w:val="0"/>
                <w:sz w:val="14"/>
                <w:szCs w:val="14"/>
                <w:lang w:val="zh-CN" w:bidi="zh-CN"/>
              </w:rPr>
              <w:t>标.</w:t>
            </w:r>
          </w:p>
        </w:tc>
        <w:tc>
          <w:tcPr>
            <w:tcW w:w="1091" w:type="dxa"/>
            <w:tcBorders>
              <w:top w:val="single" w:sz="4" w:space="0" w:color="auto"/>
              <w:left w:val="single" w:sz="4" w:space="0" w:color="auto"/>
            </w:tcBorders>
            <w:shd w:val="clear" w:color="auto" w:fill="FFFFFF"/>
            <w:vAlign w:val="center"/>
          </w:tcPr>
          <w:p w14:paraId="5102F6F9" w14:textId="77777777" w:rsidR="004C5E73" w:rsidRPr="00EB76E2" w:rsidRDefault="004C5E73" w:rsidP="000C281B">
            <w:pPr>
              <w:ind w:firstLineChars="200" w:firstLine="280"/>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5分</w:t>
            </w:r>
          </w:p>
        </w:tc>
        <w:tc>
          <w:tcPr>
            <w:tcW w:w="5375" w:type="dxa"/>
            <w:tcBorders>
              <w:top w:val="single" w:sz="4" w:space="0" w:color="auto"/>
              <w:left w:val="single" w:sz="4" w:space="0" w:color="auto"/>
            </w:tcBorders>
            <w:shd w:val="clear" w:color="auto" w:fill="FFFFFF"/>
            <w:vAlign w:val="center"/>
          </w:tcPr>
          <w:p w14:paraId="79C97F4D" w14:textId="77777777" w:rsidR="004C5E73" w:rsidRPr="00EB76E2" w:rsidRDefault="004C5E73" w:rsidP="000C281B">
            <w:pPr>
              <w:spacing w:line="197" w:lineRule="exact"/>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项目组织实施完全按照实施方案、计划或绩效目标设定的进度按期完成</w:t>
            </w:r>
            <w:r w:rsidRPr="00EB76E2">
              <w:rPr>
                <w:rFonts w:ascii="宋体" w:hAnsi="宋体" w:cs="宋体"/>
                <w:color w:val="000000"/>
                <w:kern w:val="0"/>
                <w:sz w:val="14"/>
                <w:szCs w:val="14"/>
                <w:lang w:bidi="en-US"/>
              </w:rPr>
              <w:t>5-4.5</w:t>
            </w:r>
            <w:r w:rsidRPr="00EB76E2">
              <w:rPr>
                <w:rFonts w:ascii="宋体" w:hAnsi="宋体" w:cs="宋体"/>
                <w:color w:val="000000"/>
                <w:kern w:val="0"/>
                <w:sz w:val="14"/>
                <w:szCs w:val="14"/>
                <w:lang w:val="zh-TW" w:eastAsia="zh-TW" w:bidi="zh-TW"/>
              </w:rPr>
              <w:t>分； 实施进度计划完成较好</w:t>
            </w:r>
            <w:r w:rsidRPr="00EB76E2">
              <w:rPr>
                <w:rFonts w:ascii="宋体" w:hAnsi="宋体" w:cs="宋体"/>
                <w:color w:val="000000"/>
                <w:kern w:val="0"/>
                <w:sz w:val="14"/>
                <w:szCs w:val="14"/>
                <w:lang w:bidi="en-US"/>
              </w:rPr>
              <w:t xml:space="preserve">4. 5-3. </w:t>
            </w:r>
            <w:r w:rsidRPr="00EB76E2">
              <w:rPr>
                <w:rFonts w:ascii="宋体" w:hAnsi="宋体" w:cs="宋体"/>
                <w:color w:val="000000"/>
                <w:kern w:val="0"/>
                <w:sz w:val="14"/>
                <w:szCs w:val="14"/>
                <w:lang w:val="zh-TW" w:eastAsia="zh-TW" w:bidi="zh-TW"/>
              </w:rPr>
              <w:t>6分；实施进度计划完成较好一般</w:t>
            </w:r>
            <w:r w:rsidRPr="00EB76E2">
              <w:rPr>
                <w:rFonts w:ascii="宋体" w:hAnsi="宋体" w:cs="宋体"/>
                <w:color w:val="000000"/>
                <w:kern w:val="0"/>
                <w:sz w:val="14"/>
                <w:szCs w:val="14"/>
                <w:lang w:bidi="en-US"/>
              </w:rPr>
              <w:t xml:space="preserve">3. </w:t>
            </w:r>
            <w:r w:rsidRPr="00EB76E2">
              <w:rPr>
                <w:rFonts w:ascii="宋体" w:hAnsi="宋体" w:cs="宋体"/>
                <w:color w:val="000000"/>
                <w:kern w:val="0"/>
                <w:sz w:val="14"/>
                <w:szCs w:val="14"/>
                <w:lang w:eastAsia="en-US" w:bidi="en-US"/>
              </w:rPr>
              <w:t>6-3</w:t>
            </w:r>
            <w:r w:rsidRPr="00EB76E2">
              <w:rPr>
                <w:rFonts w:ascii="宋体" w:hAnsi="宋体" w:cs="宋体"/>
                <w:color w:val="000000"/>
                <w:kern w:val="0"/>
                <w:sz w:val="14"/>
                <w:szCs w:val="14"/>
                <w:lang w:val="zh-TW" w:eastAsia="zh-TW" w:bidi="zh-TW"/>
              </w:rPr>
              <w:t>分；没有 完成或没有实施</w:t>
            </w:r>
            <w:r w:rsidRPr="00EB76E2">
              <w:rPr>
                <w:rFonts w:ascii="宋体" w:hAnsi="宋体" w:cs="宋体"/>
                <w:color w:val="000000"/>
                <w:kern w:val="0"/>
                <w:sz w:val="14"/>
                <w:szCs w:val="14"/>
                <w:lang w:eastAsia="en-US" w:bidi="en-US"/>
              </w:rPr>
              <w:t>3-0</w:t>
            </w:r>
            <w:r w:rsidRPr="00EB76E2">
              <w:rPr>
                <w:rFonts w:ascii="宋体" w:hAnsi="宋体" w:cs="宋体"/>
                <w:color w:val="000000"/>
                <w:kern w:val="0"/>
                <w:sz w:val="14"/>
                <w:szCs w:val="14"/>
                <w:lang w:val="zh-TW" w:eastAsia="zh-TW" w:bidi="zh-TW"/>
              </w:rPr>
              <w:t>分</w:t>
            </w:r>
          </w:p>
        </w:tc>
        <w:tc>
          <w:tcPr>
            <w:tcW w:w="1164" w:type="dxa"/>
            <w:tcBorders>
              <w:top w:val="single" w:sz="4" w:space="0" w:color="auto"/>
              <w:left w:val="single" w:sz="4" w:space="0" w:color="auto"/>
            </w:tcBorders>
            <w:shd w:val="clear" w:color="auto" w:fill="FFFFFF"/>
            <w:vAlign w:val="center"/>
          </w:tcPr>
          <w:p w14:paraId="4225ACCD" w14:textId="77777777" w:rsidR="004C5E73" w:rsidRPr="00EB76E2" w:rsidRDefault="004C5E73" w:rsidP="000C281B">
            <w:pPr>
              <w:ind w:firstLineChars="300" w:firstLine="420"/>
              <w:rPr>
                <w:rFonts w:ascii="宋体" w:hAnsi="宋体" w:cs="宋体"/>
                <w:color w:val="000000"/>
                <w:kern w:val="0"/>
                <w:sz w:val="14"/>
                <w:szCs w:val="14"/>
                <w:lang w:val="zh-TW" w:eastAsia="zh-TW" w:bidi="zh-TW"/>
              </w:rPr>
            </w:pPr>
            <w:r>
              <w:rPr>
                <w:rFonts w:ascii="宋体" w:hAnsi="宋体" w:cs="宋体"/>
                <w:color w:val="000000"/>
                <w:kern w:val="0"/>
                <w:sz w:val="14"/>
                <w:szCs w:val="14"/>
                <w:lang w:eastAsia="en-US" w:bidi="en-US"/>
              </w:rPr>
              <w:t>5.00</w:t>
            </w:r>
          </w:p>
        </w:tc>
        <w:tc>
          <w:tcPr>
            <w:tcW w:w="2708" w:type="dxa"/>
            <w:tcBorders>
              <w:top w:val="single" w:sz="4" w:space="0" w:color="auto"/>
              <w:left w:val="single" w:sz="4" w:space="0" w:color="auto"/>
              <w:right w:val="single" w:sz="4" w:space="0" w:color="auto"/>
            </w:tcBorders>
            <w:shd w:val="clear" w:color="auto" w:fill="FFFFFF"/>
          </w:tcPr>
          <w:p w14:paraId="3A6309D1" w14:textId="77777777" w:rsidR="004C5E73" w:rsidRPr="00EB76E2" w:rsidRDefault="004C5E73" w:rsidP="000C281B">
            <w:pPr>
              <w:jc w:val="left"/>
              <w:rPr>
                <w:rFonts w:eastAsia="Times New Roman"/>
                <w:color w:val="000000"/>
                <w:kern w:val="0"/>
                <w:sz w:val="10"/>
                <w:szCs w:val="10"/>
                <w:lang w:eastAsia="en-US" w:bidi="en-US"/>
              </w:rPr>
            </w:pPr>
          </w:p>
        </w:tc>
      </w:tr>
      <w:tr w:rsidR="004C5E73" w:rsidRPr="00EB76E2" w14:paraId="55513D48" w14:textId="77777777" w:rsidTr="000C281B">
        <w:trPr>
          <w:trHeight w:hRule="exact" w:val="661"/>
          <w:jc w:val="center"/>
        </w:trPr>
        <w:tc>
          <w:tcPr>
            <w:tcW w:w="933" w:type="dxa"/>
            <w:vMerge/>
            <w:tcBorders>
              <w:left w:val="single" w:sz="4" w:space="0" w:color="auto"/>
            </w:tcBorders>
            <w:shd w:val="clear" w:color="auto" w:fill="FFFFFF"/>
            <w:vAlign w:val="center"/>
          </w:tcPr>
          <w:p w14:paraId="345B083F" w14:textId="77777777" w:rsidR="004C5E73" w:rsidRPr="00EB76E2" w:rsidRDefault="004C5E73" w:rsidP="000C281B">
            <w:pPr>
              <w:jc w:val="left"/>
              <w:rPr>
                <w:rFonts w:eastAsia="Times New Roman"/>
                <w:color w:val="000000"/>
                <w:kern w:val="0"/>
                <w:sz w:val="24"/>
                <w:lang w:eastAsia="en-US" w:bidi="en-US"/>
              </w:rPr>
            </w:pPr>
          </w:p>
        </w:tc>
        <w:tc>
          <w:tcPr>
            <w:tcW w:w="811" w:type="dxa"/>
            <w:vMerge/>
            <w:tcBorders>
              <w:left w:val="single" w:sz="4" w:space="0" w:color="auto"/>
            </w:tcBorders>
            <w:shd w:val="clear" w:color="auto" w:fill="FFFFFF"/>
            <w:vAlign w:val="center"/>
          </w:tcPr>
          <w:p w14:paraId="23583700" w14:textId="77777777" w:rsidR="004C5E73" w:rsidRPr="00EB76E2" w:rsidRDefault="004C5E73" w:rsidP="000C281B">
            <w:pPr>
              <w:jc w:val="left"/>
              <w:rPr>
                <w:rFonts w:eastAsia="Times New Roman"/>
                <w:color w:val="000000"/>
                <w:kern w:val="0"/>
                <w:sz w:val="24"/>
                <w:lang w:eastAsia="en-US" w:bidi="en-US"/>
              </w:rPr>
            </w:pPr>
          </w:p>
        </w:tc>
        <w:tc>
          <w:tcPr>
            <w:tcW w:w="802" w:type="dxa"/>
            <w:tcBorders>
              <w:top w:val="single" w:sz="4" w:space="0" w:color="auto"/>
              <w:left w:val="single" w:sz="4" w:space="0" w:color="auto"/>
            </w:tcBorders>
            <w:shd w:val="clear" w:color="auto" w:fill="FFFFFF"/>
            <w:vAlign w:val="center"/>
          </w:tcPr>
          <w:p w14:paraId="0A42B3E0" w14:textId="77777777" w:rsidR="004C5E73" w:rsidRPr="00EB76E2" w:rsidRDefault="004C5E73" w:rsidP="000C281B">
            <w:pPr>
              <w:spacing w:line="195" w:lineRule="exact"/>
              <w:jc w:val="center"/>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产出成本 （5分）</w:t>
            </w:r>
          </w:p>
        </w:tc>
        <w:tc>
          <w:tcPr>
            <w:tcW w:w="883" w:type="dxa"/>
            <w:tcBorders>
              <w:top w:val="single" w:sz="4" w:space="0" w:color="auto"/>
              <w:left w:val="single" w:sz="4" w:space="0" w:color="auto"/>
            </w:tcBorders>
            <w:shd w:val="clear" w:color="auto" w:fill="FFFFFF"/>
            <w:vAlign w:val="bottom"/>
          </w:tcPr>
          <w:p w14:paraId="3BFB46AE" w14:textId="77777777" w:rsidR="004C5E73" w:rsidRPr="00EB76E2" w:rsidRDefault="004C5E73" w:rsidP="000C281B">
            <w:pPr>
              <w:spacing w:line="186" w:lineRule="exac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项目成本严 格按照绩效 目标</w:t>
            </w:r>
            <w:r w:rsidRPr="00EB76E2">
              <w:rPr>
                <w:rFonts w:ascii="宋体" w:hAnsi="宋体" w:cs="宋体"/>
                <w:color w:val="000000"/>
                <w:kern w:val="0"/>
                <w:sz w:val="14"/>
                <w:szCs w:val="14"/>
                <w:lang w:val="zh-CN" w:bidi="zh-CN"/>
              </w:rPr>
              <w:t>控制.</w:t>
            </w:r>
          </w:p>
        </w:tc>
        <w:tc>
          <w:tcPr>
            <w:tcW w:w="1091" w:type="dxa"/>
            <w:tcBorders>
              <w:top w:val="single" w:sz="4" w:space="0" w:color="auto"/>
              <w:left w:val="single" w:sz="4" w:space="0" w:color="auto"/>
            </w:tcBorders>
            <w:shd w:val="clear" w:color="auto" w:fill="FFFFFF"/>
            <w:vAlign w:val="center"/>
          </w:tcPr>
          <w:p w14:paraId="31D364CB" w14:textId="77777777" w:rsidR="004C5E73" w:rsidRPr="00EB76E2" w:rsidRDefault="004C5E73" w:rsidP="000C281B">
            <w:pPr>
              <w:ind w:firstLineChars="200" w:firstLine="280"/>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5分</w:t>
            </w:r>
          </w:p>
        </w:tc>
        <w:tc>
          <w:tcPr>
            <w:tcW w:w="5375" w:type="dxa"/>
            <w:tcBorders>
              <w:top w:val="single" w:sz="4" w:space="0" w:color="auto"/>
              <w:left w:val="single" w:sz="4" w:space="0" w:color="auto"/>
            </w:tcBorders>
            <w:shd w:val="clear" w:color="auto" w:fill="FFFFFF"/>
            <w:vAlign w:val="bottom"/>
          </w:tcPr>
          <w:p w14:paraId="15CE8296" w14:textId="77777777" w:rsidR="004C5E73" w:rsidRPr="00EB76E2" w:rsidRDefault="004C5E73" w:rsidP="000C281B">
            <w:pPr>
              <w:spacing w:line="188" w:lineRule="exact"/>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项目组织实施完全按照实施方案、计划或绩效目标设定的进度按期完成</w:t>
            </w:r>
            <w:r w:rsidRPr="00EB76E2">
              <w:rPr>
                <w:rFonts w:ascii="宋体" w:hAnsi="宋体" w:cs="宋体"/>
                <w:color w:val="000000"/>
                <w:kern w:val="0"/>
                <w:sz w:val="14"/>
                <w:szCs w:val="14"/>
                <w:lang w:bidi="en-US"/>
              </w:rPr>
              <w:t>5-4.5</w:t>
            </w:r>
            <w:r w:rsidRPr="00EB76E2">
              <w:rPr>
                <w:rFonts w:ascii="宋体" w:hAnsi="宋体" w:cs="宋体"/>
                <w:color w:val="000000"/>
                <w:kern w:val="0"/>
                <w:sz w:val="14"/>
                <w:szCs w:val="14"/>
                <w:lang w:val="zh-TW" w:eastAsia="zh-TW" w:bidi="zh-TW"/>
              </w:rPr>
              <w:t>分； 实施进度计划完成较好</w:t>
            </w:r>
            <w:r w:rsidRPr="00EB76E2">
              <w:rPr>
                <w:rFonts w:ascii="宋体" w:hAnsi="宋体" w:cs="宋体"/>
                <w:color w:val="000000"/>
                <w:kern w:val="0"/>
                <w:sz w:val="14"/>
                <w:szCs w:val="14"/>
                <w:lang w:bidi="en-US"/>
              </w:rPr>
              <w:t xml:space="preserve">4. 5-3. </w:t>
            </w:r>
            <w:r w:rsidRPr="00EB76E2">
              <w:rPr>
                <w:rFonts w:ascii="宋体" w:hAnsi="宋体" w:cs="宋体"/>
                <w:color w:val="000000"/>
                <w:kern w:val="0"/>
                <w:sz w:val="14"/>
                <w:szCs w:val="14"/>
                <w:lang w:val="zh-TW" w:eastAsia="zh-TW" w:bidi="zh-TW"/>
              </w:rPr>
              <w:t>6分；实施进度计划完成较好一般</w:t>
            </w:r>
            <w:r w:rsidRPr="00EB76E2">
              <w:rPr>
                <w:rFonts w:ascii="宋体" w:hAnsi="宋体" w:cs="宋体"/>
                <w:color w:val="000000"/>
                <w:kern w:val="0"/>
                <w:sz w:val="14"/>
                <w:szCs w:val="14"/>
                <w:lang w:bidi="en-US"/>
              </w:rPr>
              <w:t xml:space="preserve">3. </w:t>
            </w:r>
            <w:r w:rsidRPr="00EB76E2">
              <w:rPr>
                <w:rFonts w:ascii="宋体" w:hAnsi="宋体" w:cs="宋体"/>
                <w:color w:val="000000"/>
                <w:kern w:val="0"/>
                <w:sz w:val="14"/>
                <w:szCs w:val="14"/>
                <w:lang w:eastAsia="en-US" w:bidi="en-US"/>
              </w:rPr>
              <w:t>6-3</w:t>
            </w:r>
            <w:r w:rsidRPr="00EB76E2">
              <w:rPr>
                <w:rFonts w:ascii="宋体" w:hAnsi="宋体" w:cs="宋体"/>
                <w:color w:val="000000"/>
                <w:kern w:val="0"/>
                <w:sz w:val="14"/>
                <w:szCs w:val="14"/>
                <w:lang w:val="zh-TW" w:eastAsia="zh-TW" w:bidi="zh-TW"/>
              </w:rPr>
              <w:t>分；没有 完成或没有实施</w:t>
            </w:r>
            <w:r w:rsidRPr="00EB76E2">
              <w:rPr>
                <w:rFonts w:ascii="宋体" w:hAnsi="宋体" w:cs="宋体"/>
                <w:color w:val="000000"/>
                <w:kern w:val="0"/>
                <w:sz w:val="14"/>
                <w:szCs w:val="14"/>
                <w:lang w:eastAsia="en-US" w:bidi="en-US"/>
              </w:rPr>
              <w:t>3-0</w:t>
            </w:r>
            <w:r w:rsidRPr="00EB76E2">
              <w:rPr>
                <w:rFonts w:ascii="宋体" w:hAnsi="宋体" w:cs="宋体"/>
                <w:color w:val="000000"/>
                <w:kern w:val="0"/>
                <w:sz w:val="14"/>
                <w:szCs w:val="14"/>
                <w:lang w:val="zh-TW" w:eastAsia="zh-TW" w:bidi="zh-TW"/>
              </w:rPr>
              <w:t>分</w:t>
            </w:r>
          </w:p>
        </w:tc>
        <w:tc>
          <w:tcPr>
            <w:tcW w:w="1164" w:type="dxa"/>
            <w:tcBorders>
              <w:top w:val="single" w:sz="4" w:space="0" w:color="auto"/>
              <w:left w:val="single" w:sz="4" w:space="0" w:color="auto"/>
            </w:tcBorders>
            <w:shd w:val="clear" w:color="auto" w:fill="FFFFFF"/>
            <w:vAlign w:val="center"/>
          </w:tcPr>
          <w:p w14:paraId="2E7468DE" w14:textId="26B7A137" w:rsidR="004C5E73" w:rsidRPr="00EB76E2" w:rsidRDefault="00235495" w:rsidP="000C281B">
            <w:pPr>
              <w:ind w:firstLineChars="300" w:firstLine="420"/>
              <w:rPr>
                <w:rFonts w:ascii="宋体" w:eastAsia="PMingLiU" w:hAnsi="宋体" w:cs="宋体"/>
                <w:color w:val="000000"/>
                <w:kern w:val="0"/>
                <w:sz w:val="14"/>
                <w:szCs w:val="14"/>
                <w:lang w:val="zh-TW" w:eastAsia="zh-TW" w:bidi="zh-TW"/>
              </w:rPr>
            </w:pPr>
            <w:r>
              <w:rPr>
                <w:rFonts w:ascii="宋体" w:hAnsi="宋体" w:cs="宋体"/>
                <w:color w:val="000000"/>
                <w:kern w:val="0"/>
                <w:sz w:val="14"/>
                <w:szCs w:val="14"/>
                <w:lang w:eastAsia="en-US" w:bidi="en-US"/>
              </w:rPr>
              <w:t>5.00</w:t>
            </w:r>
          </w:p>
        </w:tc>
        <w:tc>
          <w:tcPr>
            <w:tcW w:w="2708" w:type="dxa"/>
            <w:tcBorders>
              <w:top w:val="single" w:sz="4" w:space="0" w:color="auto"/>
              <w:left w:val="single" w:sz="4" w:space="0" w:color="auto"/>
              <w:right w:val="single" w:sz="4" w:space="0" w:color="auto"/>
            </w:tcBorders>
            <w:shd w:val="clear" w:color="auto" w:fill="FFFFFF"/>
          </w:tcPr>
          <w:p w14:paraId="42E7E537" w14:textId="42628B99" w:rsidR="004C5E73" w:rsidRPr="00EB76E2" w:rsidRDefault="004C5E73" w:rsidP="000C281B">
            <w:pPr>
              <w:jc w:val="left"/>
              <w:rPr>
                <w:rFonts w:ascii="宋体" w:hAnsi="宋体" w:cs="宋体"/>
                <w:color w:val="000000"/>
                <w:kern w:val="0"/>
                <w:sz w:val="14"/>
                <w:szCs w:val="14"/>
                <w:lang w:val="zh-TW" w:bidi="zh-TW"/>
              </w:rPr>
            </w:pPr>
          </w:p>
        </w:tc>
      </w:tr>
      <w:tr w:rsidR="004C5E73" w:rsidRPr="00EB76E2" w14:paraId="4EEEBEB0" w14:textId="77777777" w:rsidTr="000C281B">
        <w:trPr>
          <w:trHeight w:hRule="exact" w:val="589"/>
          <w:jc w:val="center"/>
        </w:trPr>
        <w:tc>
          <w:tcPr>
            <w:tcW w:w="933" w:type="dxa"/>
            <w:vMerge/>
            <w:tcBorders>
              <w:left w:val="single" w:sz="4" w:space="0" w:color="auto"/>
            </w:tcBorders>
            <w:shd w:val="clear" w:color="auto" w:fill="FFFFFF"/>
            <w:vAlign w:val="center"/>
          </w:tcPr>
          <w:p w14:paraId="28A8C5E1" w14:textId="77777777" w:rsidR="004C5E73" w:rsidRPr="00EB76E2" w:rsidRDefault="004C5E73" w:rsidP="000C281B">
            <w:pPr>
              <w:jc w:val="left"/>
              <w:rPr>
                <w:rFonts w:eastAsia="Times New Roman"/>
                <w:color w:val="000000"/>
                <w:kern w:val="0"/>
                <w:sz w:val="24"/>
                <w:lang w:eastAsia="en-US" w:bidi="en-US"/>
              </w:rPr>
            </w:pPr>
          </w:p>
        </w:tc>
        <w:tc>
          <w:tcPr>
            <w:tcW w:w="811" w:type="dxa"/>
            <w:vMerge w:val="restart"/>
            <w:tcBorders>
              <w:top w:val="single" w:sz="4" w:space="0" w:color="auto"/>
              <w:left w:val="single" w:sz="4" w:space="0" w:color="auto"/>
            </w:tcBorders>
            <w:shd w:val="clear" w:color="auto" w:fill="FFFFFF"/>
            <w:vAlign w:val="center"/>
          </w:tcPr>
          <w:p w14:paraId="6DBC1098" w14:textId="77777777" w:rsidR="004C5E73" w:rsidRPr="00EB76E2" w:rsidRDefault="004C5E73" w:rsidP="000C281B">
            <w:pPr>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项目效果</w:t>
            </w:r>
          </w:p>
          <w:p w14:paraId="62D57879" w14:textId="77777777" w:rsidR="004C5E73" w:rsidRPr="00EB76E2" w:rsidRDefault="004C5E73" w:rsidP="000C281B">
            <w:pPr>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（25 分）</w:t>
            </w:r>
          </w:p>
        </w:tc>
        <w:tc>
          <w:tcPr>
            <w:tcW w:w="802" w:type="dxa"/>
            <w:tcBorders>
              <w:top w:val="single" w:sz="4" w:space="0" w:color="auto"/>
              <w:left w:val="single" w:sz="4" w:space="0" w:color="auto"/>
            </w:tcBorders>
            <w:shd w:val="clear" w:color="auto" w:fill="FFFFFF"/>
          </w:tcPr>
          <w:p w14:paraId="327BB178" w14:textId="66BE7BC7" w:rsidR="004C5E73" w:rsidRPr="00EB76E2" w:rsidRDefault="00235495" w:rsidP="000C281B">
            <w:pPr>
              <w:spacing w:before="80" w:line="190" w:lineRule="exact"/>
              <w:ind w:firstLineChars="100" w:firstLine="140"/>
              <w:jc w:val="left"/>
              <w:rPr>
                <w:rFonts w:ascii="宋体" w:hAnsi="宋体" w:cs="宋体"/>
                <w:color w:val="000000"/>
                <w:kern w:val="0"/>
                <w:sz w:val="14"/>
                <w:szCs w:val="14"/>
                <w:lang w:val="zh-TW" w:eastAsia="zh-TW" w:bidi="zh-TW"/>
              </w:rPr>
            </w:pPr>
            <w:r>
              <w:rPr>
                <w:rFonts w:ascii="宋体" w:hAnsi="宋体" w:cs="宋体" w:hint="eastAsia"/>
                <w:color w:val="000000"/>
                <w:kern w:val="0"/>
                <w:sz w:val="14"/>
                <w:szCs w:val="14"/>
                <w:lang w:val="zh-TW" w:bidi="zh-TW"/>
              </w:rPr>
              <w:t>社会</w:t>
            </w:r>
            <w:r w:rsidR="004C5E73">
              <w:rPr>
                <w:rFonts w:ascii="宋体" w:hAnsi="宋体" w:cs="宋体" w:hint="eastAsia"/>
                <w:color w:val="000000"/>
                <w:kern w:val="0"/>
                <w:sz w:val="14"/>
                <w:szCs w:val="14"/>
                <w:lang w:val="zh-TW" w:bidi="zh-TW"/>
              </w:rPr>
              <w:t>效益</w:t>
            </w:r>
            <w:r w:rsidR="004C5E73" w:rsidRPr="00EB76E2">
              <w:rPr>
                <w:rFonts w:ascii="宋体" w:hAnsi="宋体" w:cs="宋体"/>
                <w:color w:val="000000"/>
                <w:kern w:val="0"/>
                <w:sz w:val="14"/>
                <w:szCs w:val="14"/>
                <w:lang w:val="zh-TW" w:eastAsia="zh-TW" w:bidi="zh-TW"/>
              </w:rPr>
              <w:t>（</w:t>
            </w:r>
            <w:r w:rsidR="004C5E73">
              <w:rPr>
                <w:rFonts w:ascii="宋体" w:eastAsia="PMingLiU" w:hAnsi="宋体" w:cs="宋体"/>
                <w:color w:val="000000"/>
                <w:kern w:val="0"/>
                <w:sz w:val="14"/>
                <w:szCs w:val="14"/>
                <w:lang w:val="zh-TW" w:eastAsia="zh-TW" w:bidi="zh-TW"/>
              </w:rPr>
              <w:t>10</w:t>
            </w:r>
            <w:r w:rsidR="004C5E73" w:rsidRPr="00EB76E2">
              <w:rPr>
                <w:rFonts w:ascii="宋体" w:hAnsi="宋体" w:cs="宋体"/>
                <w:color w:val="000000"/>
                <w:kern w:val="0"/>
                <w:sz w:val="14"/>
                <w:szCs w:val="14"/>
                <w:lang w:val="zh-TW" w:eastAsia="zh-TW" w:bidi="zh-TW"/>
              </w:rPr>
              <w:t xml:space="preserve"> 分）</w:t>
            </w:r>
          </w:p>
        </w:tc>
        <w:tc>
          <w:tcPr>
            <w:tcW w:w="883" w:type="dxa"/>
            <w:tcBorders>
              <w:top w:val="single" w:sz="4" w:space="0" w:color="auto"/>
              <w:left w:val="single" w:sz="4" w:space="0" w:color="auto"/>
            </w:tcBorders>
            <w:shd w:val="clear" w:color="auto" w:fill="FFFFFF"/>
            <w:vAlign w:val="bottom"/>
          </w:tcPr>
          <w:p w14:paraId="4E541791" w14:textId="77777777" w:rsidR="004C5E73" w:rsidRPr="00EB76E2" w:rsidRDefault="004C5E73" w:rsidP="000C281B">
            <w:pPr>
              <w:spacing w:line="179" w:lineRule="exac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项目产生有 社会综合效 益。</w:t>
            </w:r>
          </w:p>
        </w:tc>
        <w:tc>
          <w:tcPr>
            <w:tcW w:w="1091" w:type="dxa"/>
            <w:tcBorders>
              <w:top w:val="single" w:sz="4" w:space="0" w:color="auto"/>
              <w:left w:val="single" w:sz="4" w:space="0" w:color="auto"/>
            </w:tcBorders>
            <w:shd w:val="clear" w:color="auto" w:fill="FFFFFF"/>
            <w:vAlign w:val="center"/>
          </w:tcPr>
          <w:p w14:paraId="0B1900C0" w14:textId="77777777" w:rsidR="004C5E73" w:rsidRPr="00EB76E2" w:rsidRDefault="004C5E73" w:rsidP="000C281B">
            <w:pPr>
              <w:ind w:firstLineChars="200" w:firstLine="280"/>
              <w:jc w:val="left"/>
              <w:rPr>
                <w:rFonts w:ascii="宋体" w:hAnsi="宋体" w:cs="宋体"/>
                <w:color w:val="000000"/>
                <w:kern w:val="0"/>
                <w:sz w:val="14"/>
                <w:szCs w:val="14"/>
                <w:lang w:val="zh-TW" w:eastAsia="zh-TW" w:bidi="zh-TW"/>
              </w:rPr>
            </w:pPr>
            <w:r>
              <w:rPr>
                <w:rFonts w:ascii="宋体" w:eastAsia="PMingLiU" w:hAnsi="宋体" w:cs="宋体"/>
                <w:color w:val="000000"/>
                <w:kern w:val="0"/>
                <w:sz w:val="14"/>
                <w:szCs w:val="14"/>
                <w:lang w:val="zh-TW" w:eastAsia="zh-TW" w:bidi="zh-TW"/>
              </w:rPr>
              <w:t>10</w:t>
            </w:r>
            <w:r w:rsidRPr="00EB76E2">
              <w:rPr>
                <w:rFonts w:ascii="宋体" w:hAnsi="宋体" w:cs="宋体"/>
                <w:color w:val="000000"/>
                <w:kern w:val="0"/>
                <w:sz w:val="14"/>
                <w:szCs w:val="14"/>
                <w:lang w:val="zh-TW" w:eastAsia="zh-TW" w:bidi="zh-TW"/>
              </w:rPr>
              <w:t>分</w:t>
            </w:r>
          </w:p>
        </w:tc>
        <w:tc>
          <w:tcPr>
            <w:tcW w:w="5375" w:type="dxa"/>
            <w:tcBorders>
              <w:top w:val="single" w:sz="4" w:space="0" w:color="auto"/>
              <w:left w:val="single" w:sz="4" w:space="0" w:color="auto"/>
            </w:tcBorders>
            <w:shd w:val="clear" w:color="auto" w:fill="FFFFFF"/>
            <w:vAlign w:val="bottom"/>
          </w:tcPr>
          <w:p w14:paraId="593E8EE1" w14:textId="1F402C3A" w:rsidR="004C5E73" w:rsidRPr="00EB76E2" w:rsidRDefault="004C5E73" w:rsidP="00235495">
            <w:pPr>
              <w:spacing w:after="40"/>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效益十分明显</w:t>
            </w:r>
            <w:r w:rsidR="00235495" w:rsidRPr="00EB76E2">
              <w:rPr>
                <w:rFonts w:ascii="宋体" w:hAnsi="宋体" w:cs="宋体"/>
                <w:color w:val="000000"/>
                <w:kern w:val="0"/>
                <w:sz w:val="14"/>
                <w:szCs w:val="14"/>
                <w:lang w:val="zh-TW" w:eastAsia="zh-TW" w:bidi="zh-TW"/>
              </w:rPr>
              <w:t>10-9分</w:t>
            </w:r>
            <w:r w:rsidRPr="00EB76E2">
              <w:rPr>
                <w:rFonts w:ascii="宋体" w:hAnsi="宋体" w:cs="宋体"/>
                <w:color w:val="000000"/>
                <w:kern w:val="0"/>
                <w:sz w:val="14"/>
                <w:szCs w:val="14"/>
                <w:lang w:val="zh-TW" w:eastAsia="zh-TW" w:bidi="zh-TW"/>
              </w:rPr>
              <w:t>；效益较好</w:t>
            </w:r>
            <w:r w:rsidR="00235495" w:rsidRPr="00EB76E2">
              <w:rPr>
                <w:rFonts w:ascii="宋体" w:hAnsi="宋体" w:cs="宋体"/>
                <w:color w:val="000000"/>
                <w:kern w:val="0"/>
                <w:sz w:val="14"/>
                <w:szCs w:val="14"/>
                <w:lang w:bidi="en-US"/>
              </w:rPr>
              <w:t>9-7</w:t>
            </w:r>
            <w:r w:rsidR="00235495">
              <w:rPr>
                <w:rFonts w:ascii="宋体" w:hAnsi="宋体" w:cs="宋体"/>
                <w:color w:val="000000"/>
                <w:kern w:val="0"/>
                <w:sz w:val="14"/>
                <w:szCs w:val="14"/>
                <w:lang w:bidi="en-US"/>
              </w:rPr>
              <w:t>.</w:t>
            </w:r>
            <w:r w:rsidR="00235495" w:rsidRPr="00EB76E2">
              <w:rPr>
                <w:rFonts w:ascii="宋体" w:hAnsi="宋体" w:cs="宋体"/>
                <w:color w:val="000000"/>
                <w:kern w:val="0"/>
                <w:sz w:val="14"/>
                <w:szCs w:val="14"/>
                <w:lang w:val="zh-TW" w:eastAsia="zh-TW" w:bidi="zh-TW"/>
              </w:rPr>
              <w:t>5 分</w:t>
            </w:r>
            <w:r w:rsidRPr="00EB76E2">
              <w:rPr>
                <w:rFonts w:ascii="宋体" w:hAnsi="宋体" w:cs="宋体"/>
                <w:color w:val="000000"/>
                <w:kern w:val="0"/>
                <w:sz w:val="14"/>
                <w:szCs w:val="14"/>
                <w:lang w:val="zh-TW" w:eastAsia="zh-TW" w:bidi="zh-TW"/>
              </w:rPr>
              <w:t>；效益一般</w:t>
            </w:r>
            <w:r w:rsidR="00235495" w:rsidRPr="00EB76E2">
              <w:rPr>
                <w:rFonts w:ascii="宋体" w:hAnsi="宋体" w:cs="宋体"/>
                <w:color w:val="000000"/>
                <w:kern w:val="0"/>
                <w:sz w:val="14"/>
                <w:szCs w:val="14"/>
                <w:lang w:bidi="en-US"/>
              </w:rPr>
              <w:t>7</w:t>
            </w:r>
            <w:r w:rsidR="00235495">
              <w:rPr>
                <w:rFonts w:ascii="宋体" w:hAnsi="宋体" w:cs="宋体" w:hint="eastAsia"/>
                <w:color w:val="000000"/>
                <w:kern w:val="0"/>
                <w:sz w:val="14"/>
                <w:szCs w:val="14"/>
                <w:lang w:bidi="en-US"/>
              </w:rPr>
              <w:t>.</w:t>
            </w:r>
            <w:r w:rsidR="00235495" w:rsidRPr="00EB76E2">
              <w:rPr>
                <w:rFonts w:ascii="宋体" w:hAnsi="宋体" w:cs="宋体"/>
                <w:color w:val="000000"/>
                <w:kern w:val="0"/>
                <w:sz w:val="14"/>
                <w:szCs w:val="14"/>
                <w:lang w:bidi="en-US"/>
              </w:rPr>
              <w:t>5-6</w:t>
            </w:r>
            <w:r w:rsidR="00235495">
              <w:rPr>
                <w:rFonts w:ascii="宋体" w:hAnsi="宋体" w:cs="宋体"/>
                <w:color w:val="000000"/>
                <w:kern w:val="0"/>
                <w:sz w:val="14"/>
                <w:szCs w:val="14"/>
                <w:lang w:bidi="en-US"/>
              </w:rPr>
              <w:t>f</w:t>
            </w:r>
            <w:r w:rsidR="00235495">
              <w:rPr>
                <w:rFonts w:ascii="宋体" w:hAnsi="宋体" w:cs="宋体" w:hint="eastAsia"/>
                <w:color w:val="000000"/>
                <w:kern w:val="0"/>
                <w:sz w:val="14"/>
                <w:szCs w:val="14"/>
                <w:lang w:bidi="en-US"/>
              </w:rPr>
              <w:t>分</w:t>
            </w:r>
            <w:r w:rsidRPr="00EB76E2">
              <w:rPr>
                <w:rFonts w:ascii="宋体" w:hAnsi="宋体" w:cs="宋体"/>
                <w:color w:val="000000"/>
                <w:kern w:val="0"/>
                <w:sz w:val="14"/>
                <w:szCs w:val="14"/>
                <w:lang w:val="zh-TW" w:eastAsia="zh-TW" w:bidi="zh-TW"/>
              </w:rPr>
              <w:t>：没有改善或改善 较差</w:t>
            </w:r>
          </w:p>
          <w:p w14:paraId="4FFC325E" w14:textId="307E86B7" w:rsidR="004C5E73" w:rsidRPr="00235495" w:rsidRDefault="00235495" w:rsidP="000C281B">
            <w:pPr>
              <w:spacing w:line="199" w:lineRule="exact"/>
              <w:jc w:val="left"/>
              <w:rPr>
                <w:rFonts w:ascii="宋体" w:eastAsia="PMingLiU" w:hAnsi="宋体" w:cs="宋体" w:hint="eastAsia"/>
                <w:color w:val="000000"/>
                <w:kern w:val="0"/>
                <w:sz w:val="14"/>
                <w:szCs w:val="14"/>
                <w:lang w:val="zh-TW" w:eastAsia="zh-TW" w:bidi="zh-TW"/>
              </w:rPr>
            </w:pPr>
            <w:r w:rsidRPr="00EB76E2">
              <w:rPr>
                <w:rFonts w:ascii="宋体" w:hAnsi="宋体" w:cs="宋体"/>
                <w:color w:val="000000"/>
                <w:kern w:val="0"/>
                <w:sz w:val="14"/>
                <w:szCs w:val="14"/>
                <w:lang w:val="zh-TW" w:eastAsia="zh-TW" w:bidi="zh-TW"/>
              </w:rPr>
              <w:t>6-0分</w:t>
            </w:r>
          </w:p>
        </w:tc>
        <w:tc>
          <w:tcPr>
            <w:tcW w:w="1164" w:type="dxa"/>
            <w:tcBorders>
              <w:top w:val="single" w:sz="4" w:space="0" w:color="auto"/>
              <w:left w:val="single" w:sz="4" w:space="0" w:color="auto"/>
            </w:tcBorders>
            <w:shd w:val="clear" w:color="auto" w:fill="FFFFFF"/>
            <w:vAlign w:val="center"/>
          </w:tcPr>
          <w:p w14:paraId="192517D1" w14:textId="442D23D1" w:rsidR="004C5E73" w:rsidRPr="00EB76E2" w:rsidRDefault="00235495" w:rsidP="001C32F9">
            <w:pPr>
              <w:ind w:firstLineChars="300" w:firstLine="420"/>
              <w:rPr>
                <w:rFonts w:ascii="宋体" w:hAnsi="宋体" w:cs="宋体"/>
                <w:color w:val="000000"/>
                <w:kern w:val="0"/>
                <w:sz w:val="14"/>
                <w:szCs w:val="14"/>
                <w:lang w:val="zh-TW" w:eastAsia="zh-TW" w:bidi="zh-TW"/>
              </w:rPr>
            </w:pPr>
            <w:r>
              <w:rPr>
                <w:rFonts w:ascii="宋体" w:hAnsi="宋体" w:cs="宋体"/>
                <w:color w:val="000000"/>
                <w:kern w:val="0"/>
                <w:sz w:val="14"/>
                <w:szCs w:val="14"/>
                <w:lang w:eastAsia="en-US" w:bidi="en-US"/>
              </w:rPr>
              <w:t>9</w:t>
            </w:r>
            <w:r w:rsidR="004C5E73">
              <w:rPr>
                <w:rFonts w:ascii="宋体" w:hAnsi="宋体" w:cs="宋体"/>
                <w:color w:val="000000"/>
                <w:kern w:val="0"/>
                <w:sz w:val="14"/>
                <w:szCs w:val="14"/>
                <w:lang w:eastAsia="en-US" w:bidi="en-US"/>
              </w:rPr>
              <w:t>.</w:t>
            </w:r>
            <w:r w:rsidR="001C32F9">
              <w:rPr>
                <w:rFonts w:ascii="宋体" w:hAnsi="宋体" w:cs="宋体"/>
                <w:color w:val="000000"/>
                <w:kern w:val="0"/>
                <w:sz w:val="14"/>
                <w:szCs w:val="14"/>
                <w:lang w:eastAsia="en-US" w:bidi="en-US"/>
              </w:rPr>
              <w:t>50</w:t>
            </w:r>
          </w:p>
        </w:tc>
        <w:tc>
          <w:tcPr>
            <w:tcW w:w="2708" w:type="dxa"/>
            <w:tcBorders>
              <w:top w:val="single" w:sz="4" w:space="0" w:color="auto"/>
              <w:left w:val="single" w:sz="4" w:space="0" w:color="auto"/>
              <w:right w:val="single" w:sz="4" w:space="0" w:color="auto"/>
            </w:tcBorders>
            <w:shd w:val="clear" w:color="auto" w:fill="FFFFFF"/>
            <w:vAlign w:val="center"/>
          </w:tcPr>
          <w:p w14:paraId="3F0F7455" w14:textId="1FD4EA47" w:rsidR="004C5E73" w:rsidRPr="00EB76E2" w:rsidRDefault="00235495" w:rsidP="000C281B">
            <w:pPr>
              <w:jc w:val="left"/>
              <w:rPr>
                <w:rFonts w:ascii="宋体" w:eastAsia="PMingLiU" w:hAnsi="宋体" w:cs="宋体"/>
                <w:color w:val="000000"/>
                <w:kern w:val="0"/>
                <w:sz w:val="14"/>
                <w:szCs w:val="14"/>
                <w:lang w:val="zh-TW" w:eastAsia="zh-TW" w:bidi="zh-TW"/>
              </w:rPr>
            </w:pPr>
            <w:r>
              <w:rPr>
                <w:rFonts w:asciiTheme="minorEastAsia" w:eastAsiaTheme="minorEastAsia" w:hAnsiTheme="minorEastAsia" w:cs="宋体" w:hint="eastAsia"/>
                <w:color w:val="000000"/>
                <w:kern w:val="0"/>
                <w:sz w:val="14"/>
                <w:szCs w:val="14"/>
                <w:lang w:val="zh-TW" w:bidi="zh-TW"/>
              </w:rPr>
              <w:t>资料呈现不足</w:t>
            </w:r>
          </w:p>
        </w:tc>
      </w:tr>
      <w:tr w:rsidR="004C5E73" w:rsidRPr="00EB76E2" w14:paraId="6F4825A8" w14:textId="77777777" w:rsidTr="000C281B">
        <w:trPr>
          <w:trHeight w:hRule="exact" w:val="670"/>
          <w:jc w:val="center"/>
        </w:trPr>
        <w:tc>
          <w:tcPr>
            <w:tcW w:w="933" w:type="dxa"/>
            <w:vMerge/>
            <w:tcBorders>
              <w:left w:val="single" w:sz="4" w:space="0" w:color="auto"/>
            </w:tcBorders>
            <w:shd w:val="clear" w:color="auto" w:fill="FFFFFF"/>
            <w:vAlign w:val="center"/>
          </w:tcPr>
          <w:p w14:paraId="38164FAA" w14:textId="77777777" w:rsidR="004C5E73" w:rsidRPr="00EB76E2" w:rsidRDefault="004C5E73" w:rsidP="000C281B">
            <w:pPr>
              <w:jc w:val="left"/>
              <w:rPr>
                <w:rFonts w:eastAsia="Times New Roman"/>
                <w:color w:val="000000"/>
                <w:kern w:val="0"/>
                <w:sz w:val="24"/>
                <w:lang w:eastAsia="en-US" w:bidi="en-US"/>
              </w:rPr>
            </w:pPr>
          </w:p>
        </w:tc>
        <w:tc>
          <w:tcPr>
            <w:tcW w:w="811" w:type="dxa"/>
            <w:vMerge/>
            <w:tcBorders>
              <w:left w:val="single" w:sz="4" w:space="0" w:color="auto"/>
            </w:tcBorders>
            <w:shd w:val="clear" w:color="auto" w:fill="FFFFFF"/>
            <w:vAlign w:val="center"/>
          </w:tcPr>
          <w:p w14:paraId="4AFAEB8C" w14:textId="77777777" w:rsidR="004C5E73" w:rsidRPr="00EB76E2" w:rsidRDefault="004C5E73" w:rsidP="000C281B">
            <w:pPr>
              <w:jc w:val="left"/>
              <w:rPr>
                <w:rFonts w:eastAsia="Times New Roman"/>
                <w:color w:val="000000"/>
                <w:kern w:val="0"/>
                <w:sz w:val="24"/>
                <w:lang w:eastAsia="en-US" w:bidi="en-US"/>
              </w:rPr>
            </w:pPr>
          </w:p>
        </w:tc>
        <w:tc>
          <w:tcPr>
            <w:tcW w:w="802" w:type="dxa"/>
            <w:tcBorders>
              <w:top w:val="single" w:sz="4" w:space="0" w:color="auto"/>
              <w:left w:val="single" w:sz="4" w:space="0" w:color="auto"/>
            </w:tcBorders>
            <w:shd w:val="clear" w:color="auto" w:fill="FFFFFF"/>
            <w:vAlign w:val="center"/>
          </w:tcPr>
          <w:p w14:paraId="172B3BF1" w14:textId="77777777" w:rsidR="004C5E73" w:rsidRPr="00EB76E2" w:rsidRDefault="004C5E73" w:rsidP="000C281B">
            <w:pPr>
              <w:spacing w:line="168" w:lineRule="exact"/>
              <w:jc w:val="center"/>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可持续影响 （</w:t>
            </w:r>
            <w:r>
              <w:rPr>
                <w:rFonts w:ascii="宋体" w:eastAsia="PMingLiU" w:hAnsi="宋体" w:cs="宋体"/>
                <w:color w:val="000000"/>
                <w:kern w:val="0"/>
                <w:sz w:val="14"/>
                <w:szCs w:val="14"/>
                <w:lang w:val="zh-TW" w:eastAsia="zh-TW" w:bidi="zh-TW"/>
              </w:rPr>
              <w:t>10</w:t>
            </w:r>
            <w:r w:rsidRPr="00EB76E2">
              <w:rPr>
                <w:rFonts w:ascii="宋体" w:hAnsi="宋体" w:cs="宋体"/>
                <w:color w:val="000000"/>
                <w:kern w:val="0"/>
                <w:sz w:val="14"/>
                <w:szCs w:val="14"/>
                <w:lang w:val="zh-TW" w:eastAsia="zh-TW" w:bidi="zh-TW"/>
              </w:rPr>
              <w:t>分）</w:t>
            </w:r>
          </w:p>
        </w:tc>
        <w:tc>
          <w:tcPr>
            <w:tcW w:w="883" w:type="dxa"/>
            <w:tcBorders>
              <w:top w:val="single" w:sz="4" w:space="0" w:color="auto"/>
              <w:left w:val="single" w:sz="4" w:space="0" w:color="auto"/>
            </w:tcBorders>
            <w:shd w:val="clear" w:color="auto" w:fill="FFFFFF"/>
          </w:tcPr>
          <w:p w14:paraId="70A75D78" w14:textId="77777777" w:rsidR="004C5E73" w:rsidRPr="00EB76E2" w:rsidRDefault="004C5E73" w:rsidP="000C281B">
            <w:pPr>
              <w:spacing w:line="186" w:lineRule="exac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项目实施对 节约资源带 来可持续影</w:t>
            </w:r>
          </w:p>
        </w:tc>
        <w:tc>
          <w:tcPr>
            <w:tcW w:w="1091" w:type="dxa"/>
            <w:tcBorders>
              <w:top w:val="single" w:sz="4" w:space="0" w:color="auto"/>
              <w:left w:val="single" w:sz="4" w:space="0" w:color="auto"/>
            </w:tcBorders>
            <w:shd w:val="clear" w:color="auto" w:fill="FFFFFF"/>
            <w:vAlign w:val="center"/>
          </w:tcPr>
          <w:p w14:paraId="5FB9CB63" w14:textId="77777777" w:rsidR="004C5E73" w:rsidRPr="00EB76E2" w:rsidRDefault="004C5E73" w:rsidP="000C281B">
            <w:pPr>
              <w:ind w:firstLineChars="200" w:firstLine="280"/>
              <w:jc w:val="left"/>
              <w:rPr>
                <w:rFonts w:ascii="宋体" w:hAnsi="宋体" w:cs="宋体"/>
                <w:color w:val="000000"/>
                <w:kern w:val="0"/>
                <w:sz w:val="14"/>
                <w:szCs w:val="14"/>
                <w:lang w:val="zh-TW" w:eastAsia="zh-TW" w:bidi="zh-TW"/>
              </w:rPr>
            </w:pPr>
            <w:r>
              <w:rPr>
                <w:rFonts w:ascii="宋体" w:eastAsia="PMingLiU" w:hAnsi="宋体" w:cs="宋体"/>
                <w:color w:val="000000"/>
                <w:kern w:val="0"/>
                <w:sz w:val="14"/>
                <w:szCs w:val="14"/>
                <w:lang w:val="zh-TW" w:eastAsia="zh-TW" w:bidi="zh-TW"/>
              </w:rPr>
              <w:t>10</w:t>
            </w:r>
            <w:r w:rsidRPr="00EB76E2">
              <w:rPr>
                <w:rFonts w:ascii="宋体" w:hAnsi="宋体" w:cs="宋体"/>
                <w:color w:val="000000"/>
                <w:kern w:val="0"/>
                <w:sz w:val="14"/>
                <w:szCs w:val="14"/>
                <w:lang w:val="zh-TW" w:eastAsia="zh-TW" w:bidi="zh-TW"/>
              </w:rPr>
              <w:t>分</w:t>
            </w:r>
          </w:p>
        </w:tc>
        <w:tc>
          <w:tcPr>
            <w:tcW w:w="5375" w:type="dxa"/>
            <w:tcBorders>
              <w:top w:val="single" w:sz="4" w:space="0" w:color="auto"/>
              <w:left w:val="single" w:sz="4" w:space="0" w:color="auto"/>
            </w:tcBorders>
            <w:shd w:val="clear" w:color="auto" w:fill="FFFFFF"/>
            <w:vAlign w:val="center"/>
          </w:tcPr>
          <w:p w14:paraId="75BC8C79" w14:textId="14090D89" w:rsidR="004C5E73" w:rsidRPr="00EB76E2" w:rsidRDefault="004C5E73" w:rsidP="00235495">
            <w:pPr>
              <w:spacing w:line="190" w:lineRule="exact"/>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可持续影响十分明显</w:t>
            </w:r>
            <w:r w:rsidR="00235495" w:rsidRPr="00EB76E2">
              <w:rPr>
                <w:rFonts w:ascii="宋体" w:hAnsi="宋体" w:cs="宋体"/>
                <w:color w:val="000000"/>
                <w:kern w:val="0"/>
                <w:sz w:val="14"/>
                <w:szCs w:val="14"/>
                <w:lang w:val="zh-TW" w:eastAsia="zh-TW" w:bidi="zh-TW"/>
              </w:rPr>
              <w:t>10-9分</w:t>
            </w:r>
            <w:r w:rsidRPr="00EB76E2">
              <w:rPr>
                <w:rFonts w:ascii="宋体" w:hAnsi="宋体" w:cs="宋体"/>
                <w:color w:val="000000"/>
                <w:kern w:val="0"/>
                <w:sz w:val="14"/>
                <w:szCs w:val="14"/>
                <w:lang w:val="zh-TW" w:eastAsia="zh-TW" w:bidi="zh-TW"/>
              </w:rPr>
              <w:t>：影响程度较好</w:t>
            </w:r>
            <w:r w:rsidR="00235495" w:rsidRPr="00EB76E2">
              <w:rPr>
                <w:rFonts w:ascii="宋体" w:hAnsi="宋体" w:cs="宋体"/>
                <w:color w:val="000000"/>
                <w:kern w:val="0"/>
                <w:sz w:val="14"/>
                <w:szCs w:val="14"/>
                <w:lang w:bidi="en-US"/>
              </w:rPr>
              <w:t>9-7</w:t>
            </w:r>
            <w:r w:rsidR="00235495">
              <w:rPr>
                <w:rFonts w:ascii="宋体" w:hAnsi="宋体" w:cs="宋体"/>
                <w:color w:val="000000"/>
                <w:kern w:val="0"/>
                <w:sz w:val="14"/>
                <w:szCs w:val="14"/>
                <w:lang w:bidi="en-US"/>
              </w:rPr>
              <w:t>.</w:t>
            </w:r>
            <w:r w:rsidR="00235495" w:rsidRPr="00EB76E2">
              <w:rPr>
                <w:rFonts w:ascii="宋体" w:hAnsi="宋体" w:cs="宋体"/>
                <w:color w:val="000000"/>
                <w:kern w:val="0"/>
                <w:sz w:val="14"/>
                <w:szCs w:val="14"/>
                <w:lang w:val="zh-TW" w:eastAsia="zh-TW" w:bidi="zh-TW"/>
              </w:rPr>
              <w:t>5 分</w:t>
            </w:r>
            <w:r w:rsidRPr="00EB76E2">
              <w:rPr>
                <w:rFonts w:ascii="宋体" w:hAnsi="宋体" w:cs="宋体"/>
                <w:color w:val="000000"/>
                <w:kern w:val="0"/>
                <w:sz w:val="14"/>
                <w:szCs w:val="14"/>
                <w:lang w:val="zh-TW" w:eastAsia="zh-TW" w:bidi="zh-TW"/>
              </w:rPr>
              <w:t>：影响程度一般</w:t>
            </w:r>
            <w:r w:rsidR="00235495" w:rsidRPr="00EB76E2">
              <w:rPr>
                <w:rFonts w:ascii="宋体" w:hAnsi="宋体" w:cs="宋体"/>
                <w:color w:val="000000"/>
                <w:kern w:val="0"/>
                <w:sz w:val="14"/>
                <w:szCs w:val="14"/>
                <w:lang w:bidi="en-US"/>
              </w:rPr>
              <w:t>7</w:t>
            </w:r>
            <w:r w:rsidR="00235495">
              <w:rPr>
                <w:rFonts w:ascii="宋体" w:hAnsi="宋体" w:cs="宋体" w:hint="eastAsia"/>
                <w:color w:val="000000"/>
                <w:kern w:val="0"/>
                <w:sz w:val="14"/>
                <w:szCs w:val="14"/>
                <w:lang w:bidi="en-US"/>
              </w:rPr>
              <w:t>.</w:t>
            </w:r>
            <w:r w:rsidR="00235495" w:rsidRPr="00EB76E2">
              <w:rPr>
                <w:rFonts w:ascii="宋体" w:hAnsi="宋体" w:cs="宋体"/>
                <w:color w:val="000000"/>
                <w:kern w:val="0"/>
                <w:sz w:val="14"/>
                <w:szCs w:val="14"/>
                <w:lang w:bidi="en-US"/>
              </w:rPr>
              <w:t>5-6</w:t>
            </w:r>
            <w:r w:rsidRPr="00EB76E2">
              <w:rPr>
                <w:rFonts w:ascii="宋体" w:hAnsi="宋体" w:cs="宋体"/>
                <w:color w:val="000000"/>
                <w:kern w:val="0"/>
                <w:sz w:val="14"/>
                <w:szCs w:val="14"/>
                <w:lang w:bidi="en-US"/>
              </w:rPr>
              <w:t xml:space="preserve"> </w:t>
            </w:r>
            <w:r w:rsidRPr="00EB76E2">
              <w:rPr>
                <w:rFonts w:ascii="宋体" w:hAnsi="宋体" w:cs="宋体"/>
                <w:color w:val="000000"/>
                <w:kern w:val="0"/>
                <w:sz w:val="14"/>
                <w:szCs w:val="14"/>
                <w:lang w:val="zh-TW" w:eastAsia="zh-TW" w:bidi="zh-TW"/>
              </w:rPr>
              <w:t>分：影响较差</w:t>
            </w:r>
            <w:r w:rsidR="00235495">
              <w:rPr>
                <w:rFonts w:ascii="宋体" w:hAnsi="宋体" w:cs="宋体"/>
                <w:color w:val="000000"/>
                <w:kern w:val="0"/>
                <w:sz w:val="14"/>
                <w:szCs w:val="14"/>
                <w:lang w:bidi="en-US"/>
              </w:rPr>
              <w:t>6-0</w:t>
            </w:r>
            <w:r w:rsidRPr="00EB76E2">
              <w:rPr>
                <w:rFonts w:ascii="宋体" w:hAnsi="宋体" w:cs="宋体"/>
                <w:color w:val="000000"/>
                <w:kern w:val="0"/>
                <w:sz w:val="14"/>
                <w:szCs w:val="14"/>
                <w:lang w:val="zh-TW" w:eastAsia="zh-TW" w:bidi="zh-TW"/>
              </w:rPr>
              <w:t>分</w:t>
            </w:r>
          </w:p>
        </w:tc>
        <w:tc>
          <w:tcPr>
            <w:tcW w:w="1164" w:type="dxa"/>
            <w:tcBorders>
              <w:top w:val="single" w:sz="4" w:space="0" w:color="auto"/>
              <w:left w:val="single" w:sz="4" w:space="0" w:color="auto"/>
            </w:tcBorders>
            <w:shd w:val="clear" w:color="auto" w:fill="FFFFFF"/>
            <w:vAlign w:val="center"/>
          </w:tcPr>
          <w:p w14:paraId="5D65F34B" w14:textId="63448158" w:rsidR="004C5E73" w:rsidRPr="00235495" w:rsidRDefault="00235495" w:rsidP="00235495">
            <w:pPr>
              <w:ind w:firstLineChars="300" w:firstLine="420"/>
              <w:rPr>
                <w:rFonts w:ascii="宋体" w:eastAsia="PMingLiU" w:hAnsi="宋体" w:cs="宋体" w:hint="eastAsia"/>
                <w:color w:val="000000"/>
                <w:kern w:val="0"/>
                <w:sz w:val="14"/>
                <w:szCs w:val="14"/>
                <w:lang w:val="zh-TW" w:eastAsia="zh-TW" w:bidi="zh-TW"/>
              </w:rPr>
            </w:pPr>
            <w:r>
              <w:rPr>
                <w:rFonts w:ascii="宋体" w:hAnsi="宋体" w:cs="宋体"/>
                <w:color w:val="000000"/>
                <w:kern w:val="0"/>
                <w:sz w:val="14"/>
                <w:szCs w:val="14"/>
                <w:lang w:eastAsia="en-US" w:bidi="en-US"/>
              </w:rPr>
              <w:t>9.20</w:t>
            </w:r>
          </w:p>
        </w:tc>
        <w:tc>
          <w:tcPr>
            <w:tcW w:w="2708" w:type="dxa"/>
            <w:tcBorders>
              <w:top w:val="single" w:sz="4" w:space="0" w:color="auto"/>
              <w:left w:val="single" w:sz="4" w:space="0" w:color="auto"/>
              <w:right w:val="single" w:sz="4" w:space="0" w:color="auto"/>
            </w:tcBorders>
            <w:shd w:val="clear" w:color="auto" w:fill="FFFFFF"/>
            <w:vAlign w:val="center"/>
          </w:tcPr>
          <w:p w14:paraId="2B336F78" w14:textId="731D55C0" w:rsidR="004C5E73" w:rsidRPr="00EB76E2" w:rsidRDefault="00235495" w:rsidP="000C281B">
            <w:pPr>
              <w:jc w:val="left"/>
              <w:rPr>
                <w:rFonts w:ascii="宋体" w:eastAsia="PMingLiU" w:hAnsi="宋体" w:cs="宋体"/>
                <w:color w:val="000000"/>
                <w:kern w:val="0"/>
                <w:sz w:val="14"/>
                <w:szCs w:val="14"/>
                <w:lang w:val="zh-TW" w:eastAsia="zh-TW" w:bidi="zh-TW"/>
              </w:rPr>
            </w:pPr>
            <w:r>
              <w:rPr>
                <w:rFonts w:asciiTheme="minorEastAsia" w:eastAsiaTheme="minorEastAsia" w:hAnsiTheme="minorEastAsia" w:cs="宋体" w:hint="eastAsia"/>
                <w:color w:val="000000"/>
                <w:kern w:val="0"/>
                <w:sz w:val="14"/>
                <w:szCs w:val="14"/>
                <w:lang w:val="zh-TW" w:bidi="zh-TW"/>
              </w:rPr>
              <w:t>资料呈现不足</w:t>
            </w:r>
          </w:p>
        </w:tc>
      </w:tr>
      <w:tr w:rsidR="004C5E73" w:rsidRPr="00EB76E2" w14:paraId="10DC88D8" w14:textId="77777777" w:rsidTr="000C281B">
        <w:trPr>
          <w:trHeight w:hRule="exact" w:val="611"/>
          <w:jc w:val="center"/>
        </w:trPr>
        <w:tc>
          <w:tcPr>
            <w:tcW w:w="933" w:type="dxa"/>
            <w:vMerge/>
            <w:tcBorders>
              <w:left w:val="single" w:sz="4" w:space="0" w:color="auto"/>
            </w:tcBorders>
            <w:shd w:val="clear" w:color="auto" w:fill="FFFFFF"/>
            <w:vAlign w:val="center"/>
          </w:tcPr>
          <w:p w14:paraId="3DD9A0C8" w14:textId="77777777" w:rsidR="004C5E73" w:rsidRPr="00EB76E2" w:rsidRDefault="004C5E73" w:rsidP="000C281B">
            <w:pPr>
              <w:jc w:val="left"/>
              <w:rPr>
                <w:rFonts w:eastAsia="Times New Roman"/>
                <w:color w:val="000000"/>
                <w:kern w:val="0"/>
                <w:sz w:val="24"/>
                <w:lang w:eastAsia="en-US" w:bidi="en-US"/>
              </w:rPr>
            </w:pPr>
          </w:p>
        </w:tc>
        <w:tc>
          <w:tcPr>
            <w:tcW w:w="811" w:type="dxa"/>
            <w:vMerge/>
            <w:tcBorders>
              <w:left w:val="single" w:sz="4" w:space="0" w:color="auto"/>
            </w:tcBorders>
            <w:shd w:val="clear" w:color="auto" w:fill="FFFFFF"/>
            <w:vAlign w:val="center"/>
          </w:tcPr>
          <w:p w14:paraId="60F9F125" w14:textId="77777777" w:rsidR="004C5E73" w:rsidRPr="00EB76E2" w:rsidRDefault="004C5E73" w:rsidP="000C281B">
            <w:pPr>
              <w:jc w:val="left"/>
              <w:rPr>
                <w:rFonts w:eastAsia="Times New Roman"/>
                <w:color w:val="000000"/>
                <w:kern w:val="0"/>
                <w:sz w:val="24"/>
                <w:lang w:eastAsia="en-US" w:bidi="en-US"/>
              </w:rPr>
            </w:pPr>
          </w:p>
        </w:tc>
        <w:tc>
          <w:tcPr>
            <w:tcW w:w="802" w:type="dxa"/>
            <w:tcBorders>
              <w:top w:val="single" w:sz="4" w:space="0" w:color="auto"/>
              <w:left w:val="single" w:sz="4" w:space="0" w:color="auto"/>
            </w:tcBorders>
            <w:shd w:val="clear" w:color="auto" w:fill="FFFFFF"/>
            <w:vAlign w:val="bottom"/>
          </w:tcPr>
          <w:p w14:paraId="6FA50622" w14:textId="77777777" w:rsidR="004C5E73" w:rsidRPr="00EB76E2" w:rsidRDefault="004C5E73" w:rsidP="000C281B">
            <w:pPr>
              <w:spacing w:line="190" w:lineRule="exact"/>
              <w:jc w:val="center"/>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服务对象满 意</w:t>
            </w:r>
          </w:p>
          <w:p w14:paraId="28E9438F" w14:textId="77777777" w:rsidR="004C5E73" w:rsidRPr="00EB76E2" w:rsidRDefault="004C5E73" w:rsidP="000C281B">
            <w:pPr>
              <w:spacing w:line="190" w:lineRule="exact"/>
              <w:jc w:val="center"/>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（5分）</w:t>
            </w:r>
          </w:p>
        </w:tc>
        <w:tc>
          <w:tcPr>
            <w:tcW w:w="883" w:type="dxa"/>
            <w:tcBorders>
              <w:top w:val="single" w:sz="4" w:space="0" w:color="auto"/>
              <w:left w:val="single" w:sz="4" w:space="0" w:color="auto"/>
            </w:tcBorders>
            <w:shd w:val="clear" w:color="auto" w:fill="FFFFFF"/>
            <w:vAlign w:val="bottom"/>
          </w:tcPr>
          <w:p w14:paraId="17D18C82" w14:textId="77777777" w:rsidR="004C5E73" w:rsidRPr="00EB76E2" w:rsidRDefault="004C5E73" w:rsidP="000C281B">
            <w:pPr>
              <w:spacing w:line="183" w:lineRule="exac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服务对象对 项目实施满 意.</w:t>
            </w:r>
          </w:p>
        </w:tc>
        <w:tc>
          <w:tcPr>
            <w:tcW w:w="1091" w:type="dxa"/>
            <w:tcBorders>
              <w:top w:val="single" w:sz="4" w:space="0" w:color="auto"/>
              <w:left w:val="single" w:sz="4" w:space="0" w:color="auto"/>
            </w:tcBorders>
            <w:shd w:val="clear" w:color="auto" w:fill="FFFFFF"/>
            <w:vAlign w:val="center"/>
          </w:tcPr>
          <w:p w14:paraId="5D081C9C" w14:textId="77777777" w:rsidR="004C5E73" w:rsidRPr="00EB76E2" w:rsidRDefault="004C5E73" w:rsidP="000C281B">
            <w:pPr>
              <w:ind w:firstLineChars="200" w:firstLine="280"/>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5分</w:t>
            </w:r>
          </w:p>
        </w:tc>
        <w:tc>
          <w:tcPr>
            <w:tcW w:w="5375" w:type="dxa"/>
            <w:tcBorders>
              <w:top w:val="single" w:sz="4" w:space="0" w:color="auto"/>
              <w:left w:val="single" w:sz="4" w:space="0" w:color="auto"/>
            </w:tcBorders>
            <w:shd w:val="clear" w:color="auto" w:fill="FFFFFF"/>
            <w:vAlign w:val="bottom"/>
          </w:tcPr>
          <w:p w14:paraId="1B3E6E28" w14:textId="77777777" w:rsidR="004C5E73" w:rsidRPr="00EB76E2" w:rsidRDefault="004C5E73" w:rsidP="000C281B">
            <w:pPr>
              <w:spacing w:line="208" w:lineRule="exact"/>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服务对象非常满意5-4. 5分；服务对象比较满意</w:t>
            </w:r>
            <w:r w:rsidRPr="00EB76E2">
              <w:rPr>
                <w:rFonts w:ascii="宋体" w:hAnsi="宋体" w:cs="宋体"/>
                <w:color w:val="000000"/>
                <w:kern w:val="0"/>
                <w:sz w:val="14"/>
                <w:szCs w:val="14"/>
                <w:lang w:bidi="en-US"/>
              </w:rPr>
              <w:t xml:space="preserve">4. </w:t>
            </w:r>
            <w:r w:rsidRPr="00EB76E2">
              <w:rPr>
                <w:rFonts w:ascii="宋体" w:hAnsi="宋体" w:cs="宋体"/>
                <w:color w:val="000000"/>
                <w:kern w:val="0"/>
                <w:sz w:val="14"/>
                <w:szCs w:val="14"/>
                <w:lang w:val="zh-TW" w:eastAsia="zh-TW" w:bidi="zh-TW"/>
              </w:rPr>
              <w:t>5-3. 6分；服务对象态 度一般3.6-3分；服务对象不满意3-0分</w:t>
            </w:r>
          </w:p>
        </w:tc>
        <w:tc>
          <w:tcPr>
            <w:tcW w:w="1164" w:type="dxa"/>
            <w:tcBorders>
              <w:top w:val="single" w:sz="4" w:space="0" w:color="auto"/>
              <w:left w:val="single" w:sz="4" w:space="0" w:color="auto"/>
            </w:tcBorders>
            <w:shd w:val="clear" w:color="auto" w:fill="FFFFFF"/>
            <w:vAlign w:val="center"/>
          </w:tcPr>
          <w:p w14:paraId="4514B412" w14:textId="70420BA3" w:rsidR="004C5E73" w:rsidRPr="00EB76E2" w:rsidRDefault="00235495" w:rsidP="00235495">
            <w:pPr>
              <w:ind w:firstLineChars="300" w:firstLine="420"/>
              <w:rPr>
                <w:rFonts w:ascii="宋体" w:hAnsi="宋体" w:cs="宋体"/>
                <w:color w:val="000000"/>
                <w:kern w:val="0"/>
                <w:sz w:val="14"/>
                <w:szCs w:val="14"/>
                <w:lang w:val="zh-TW" w:eastAsia="zh-TW" w:bidi="zh-TW"/>
              </w:rPr>
            </w:pPr>
            <w:r>
              <w:rPr>
                <w:rFonts w:ascii="宋体" w:hAnsi="宋体" w:cs="宋体"/>
                <w:color w:val="000000"/>
                <w:kern w:val="0"/>
                <w:sz w:val="14"/>
                <w:szCs w:val="14"/>
                <w:lang w:eastAsia="en-US" w:bidi="en-US"/>
              </w:rPr>
              <w:t>3</w:t>
            </w:r>
            <w:r w:rsidR="004C5E73">
              <w:rPr>
                <w:rFonts w:ascii="宋体" w:hAnsi="宋体" w:cs="宋体"/>
                <w:color w:val="000000"/>
                <w:kern w:val="0"/>
                <w:sz w:val="14"/>
                <w:szCs w:val="14"/>
                <w:lang w:eastAsia="en-US" w:bidi="en-US"/>
              </w:rPr>
              <w:t>.</w:t>
            </w:r>
            <w:r>
              <w:rPr>
                <w:rFonts w:ascii="宋体" w:hAnsi="宋体" w:cs="宋体"/>
                <w:color w:val="000000"/>
                <w:kern w:val="0"/>
                <w:sz w:val="14"/>
                <w:szCs w:val="14"/>
                <w:lang w:eastAsia="en-US" w:bidi="en-US"/>
              </w:rPr>
              <w:t>50</w:t>
            </w:r>
          </w:p>
        </w:tc>
        <w:tc>
          <w:tcPr>
            <w:tcW w:w="2708" w:type="dxa"/>
            <w:tcBorders>
              <w:top w:val="single" w:sz="4" w:space="0" w:color="auto"/>
              <w:left w:val="single" w:sz="4" w:space="0" w:color="auto"/>
              <w:right w:val="single" w:sz="4" w:space="0" w:color="auto"/>
            </w:tcBorders>
            <w:shd w:val="clear" w:color="auto" w:fill="FFFFFF"/>
            <w:vAlign w:val="center"/>
          </w:tcPr>
          <w:p w14:paraId="464CF194" w14:textId="77777777" w:rsidR="004C5E73" w:rsidRPr="00EB76E2" w:rsidRDefault="004C5E73" w:rsidP="000C281B">
            <w:pPr>
              <w:jc w:val="left"/>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未见満意度</w:t>
            </w:r>
            <w:r>
              <w:rPr>
                <w:rFonts w:ascii="宋体" w:hAnsi="宋体" w:cs="宋体" w:hint="eastAsia"/>
                <w:color w:val="000000"/>
                <w:kern w:val="0"/>
                <w:sz w:val="14"/>
                <w:szCs w:val="14"/>
                <w:lang w:val="zh-TW" w:bidi="zh-TW"/>
              </w:rPr>
              <w:t>调查</w:t>
            </w:r>
          </w:p>
        </w:tc>
      </w:tr>
      <w:tr w:rsidR="004C5E73" w:rsidRPr="00EB76E2" w14:paraId="46E8A335" w14:textId="77777777" w:rsidTr="000C281B">
        <w:trPr>
          <w:trHeight w:hRule="exact" w:val="543"/>
          <w:jc w:val="center"/>
        </w:trPr>
        <w:tc>
          <w:tcPr>
            <w:tcW w:w="3429" w:type="dxa"/>
            <w:gridSpan w:val="4"/>
            <w:tcBorders>
              <w:top w:val="single" w:sz="4" w:space="0" w:color="auto"/>
              <w:left w:val="single" w:sz="4" w:space="0" w:color="auto"/>
              <w:bottom w:val="single" w:sz="4" w:space="0" w:color="auto"/>
            </w:tcBorders>
            <w:shd w:val="clear" w:color="auto" w:fill="FFFFFF"/>
            <w:vAlign w:val="center"/>
          </w:tcPr>
          <w:p w14:paraId="777A8448" w14:textId="77777777" w:rsidR="004C5E73" w:rsidRPr="00EB76E2" w:rsidRDefault="004C5E73" w:rsidP="000C281B">
            <w:pPr>
              <w:jc w:val="center"/>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综合得分</w:t>
            </w:r>
          </w:p>
        </w:tc>
        <w:tc>
          <w:tcPr>
            <w:tcW w:w="1091" w:type="dxa"/>
            <w:tcBorders>
              <w:top w:val="single" w:sz="4" w:space="0" w:color="auto"/>
              <w:left w:val="single" w:sz="4" w:space="0" w:color="auto"/>
              <w:bottom w:val="single" w:sz="4" w:space="0" w:color="auto"/>
            </w:tcBorders>
            <w:shd w:val="clear" w:color="auto" w:fill="FFFFFF"/>
            <w:vAlign w:val="center"/>
          </w:tcPr>
          <w:p w14:paraId="3231B8BD" w14:textId="77777777" w:rsidR="004C5E73" w:rsidRPr="00EB76E2" w:rsidRDefault="004C5E73" w:rsidP="000C281B">
            <w:pPr>
              <w:ind w:firstLine="300"/>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val="zh-TW" w:eastAsia="zh-TW" w:bidi="zh-TW"/>
              </w:rPr>
              <w:t>100分</w:t>
            </w:r>
          </w:p>
        </w:tc>
        <w:tc>
          <w:tcPr>
            <w:tcW w:w="5375" w:type="dxa"/>
            <w:tcBorders>
              <w:top w:val="single" w:sz="4" w:space="0" w:color="auto"/>
              <w:left w:val="single" w:sz="4" w:space="0" w:color="auto"/>
              <w:bottom w:val="single" w:sz="4" w:space="0" w:color="auto"/>
            </w:tcBorders>
            <w:shd w:val="clear" w:color="auto" w:fill="FFFFFF"/>
          </w:tcPr>
          <w:p w14:paraId="38890ACB" w14:textId="77777777" w:rsidR="004C5E73" w:rsidRPr="00EB76E2" w:rsidRDefault="004C5E73" w:rsidP="000C281B">
            <w:pPr>
              <w:jc w:val="left"/>
              <w:rPr>
                <w:rFonts w:eastAsia="Times New Roman"/>
                <w:color w:val="000000"/>
                <w:kern w:val="0"/>
                <w:sz w:val="10"/>
                <w:szCs w:val="10"/>
                <w:lang w:eastAsia="en-US" w:bidi="en-US"/>
              </w:rPr>
            </w:pPr>
          </w:p>
        </w:tc>
        <w:tc>
          <w:tcPr>
            <w:tcW w:w="1164" w:type="dxa"/>
            <w:tcBorders>
              <w:top w:val="single" w:sz="4" w:space="0" w:color="auto"/>
              <w:left w:val="single" w:sz="4" w:space="0" w:color="auto"/>
              <w:bottom w:val="single" w:sz="4" w:space="0" w:color="auto"/>
            </w:tcBorders>
            <w:shd w:val="clear" w:color="auto" w:fill="FFFFFF"/>
            <w:vAlign w:val="center"/>
          </w:tcPr>
          <w:p w14:paraId="7C6FE94E" w14:textId="7430EB90" w:rsidR="004C5E73" w:rsidRPr="00EB76E2" w:rsidRDefault="004C5E73" w:rsidP="001C32F9">
            <w:pPr>
              <w:ind w:firstLineChars="300" w:firstLine="420"/>
              <w:rPr>
                <w:rFonts w:ascii="宋体" w:hAnsi="宋体" w:cs="宋体"/>
                <w:color w:val="000000"/>
                <w:kern w:val="0"/>
                <w:sz w:val="14"/>
                <w:szCs w:val="14"/>
                <w:lang w:val="zh-TW" w:eastAsia="zh-TW" w:bidi="zh-TW"/>
              </w:rPr>
            </w:pPr>
            <w:r w:rsidRPr="00EB76E2">
              <w:rPr>
                <w:rFonts w:ascii="宋体" w:hAnsi="宋体" w:cs="宋体"/>
                <w:color w:val="000000"/>
                <w:kern w:val="0"/>
                <w:sz w:val="14"/>
                <w:szCs w:val="14"/>
                <w:lang w:eastAsia="en-US" w:bidi="en-US"/>
              </w:rPr>
              <w:t>9</w:t>
            </w:r>
            <w:r>
              <w:rPr>
                <w:rFonts w:ascii="宋体" w:hAnsi="宋体" w:cs="宋体"/>
                <w:color w:val="000000"/>
                <w:kern w:val="0"/>
                <w:sz w:val="14"/>
                <w:szCs w:val="14"/>
                <w:lang w:eastAsia="en-US" w:bidi="en-US"/>
              </w:rPr>
              <w:t>2.</w:t>
            </w:r>
            <w:r w:rsidR="001C32F9">
              <w:rPr>
                <w:rFonts w:ascii="宋体" w:hAnsi="宋体" w:cs="宋体"/>
                <w:color w:val="000000"/>
                <w:kern w:val="0"/>
                <w:sz w:val="14"/>
                <w:szCs w:val="14"/>
                <w:lang w:eastAsia="en-US" w:bidi="en-US"/>
              </w:rPr>
              <w:t>30</w:t>
            </w:r>
          </w:p>
        </w:tc>
        <w:tc>
          <w:tcPr>
            <w:tcW w:w="2708" w:type="dxa"/>
            <w:tcBorders>
              <w:top w:val="single" w:sz="4" w:space="0" w:color="auto"/>
              <w:left w:val="single" w:sz="4" w:space="0" w:color="auto"/>
              <w:bottom w:val="single" w:sz="4" w:space="0" w:color="auto"/>
              <w:right w:val="single" w:sz="4" w:space="0" w:color="auto"/>
            </w:tcBorders>
            <w:shd w:val="clear" w:color="auto" w:fill="FFFFFF"/>
          </w:tcPr>
          <w:p w14:paraId="6C565430" w14:textId="77777777" w:rsidR="004C5E73" w:rsidRPr="00EB76E2" w:rsidRDefault="004C5E73" w:rsidP="000C281B">
            <w:pPr>
              <w:jc w:val="left"/>
              <w:rPr>
                <w:rFonts w:eastAsia="Times New Roman"/>
                <w:color w:val="000000"/>
                <w:kern w:val="0"/>
                <w:sz w:val="10"/>
                <w:szCs w:val="10"/>
                <w:lang w:eastAsia="en-US" w:bidi="en-US"/>
              </w:rPr>
            </w:pPr>
          </w:p>
        </w:tc>
      </w:tr>
    </w:tbl>
    <w:p w14:paraId="65CA0623" w14:textId="77777777" w:rsidR="004C5E73" w:rsidRDefault="004C5E73" w:rsidP="004C5E73">
      <w:pPr>
        <w:spacing w:line="600" w:lineRule="exact"/>
        <w:ind w:firstLineChars="200" w:firstLine="420"/>
      </w:pPr>
      <w:bookmarkStart w:id="53" w:name="_GoBack"/>
      <w:bookmarkEnd w:id="53"/>
    </w:p>
    <w:sectPr w:rsidR="004C5E73" w:rsidSect="00677097">
      <w:footerReference w:type="default" r:id="rId9"/>
      <w:pgSz w:w="16838" w:h="11906" w:orient="landscape"/>
      <w:pgMar w:top="1587" w:right="2098" w:bottom="1474" w:left="1984" w:header="851" w:footer="992" w:gutter="0"/>
      <w:cols w:space="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7B7DC6" w14:textId="77777777" w:rsidR="00A21078" w:rsidRDefault="00A21078">
      <w:r>
        <w:separator/>
      </w:r>
    </w:p>
  </w:endnote>
  <w:endnote w:type="continuationSeparator" w:id="0">
    <w:p w14:paraId="0DB5B775" w14:textId="77777777" w:rsidR="00A21078" w:rsidRDefault="00A21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PMingLiU">
    <w:altName w:val="Microsoft JhengHei"/>
    <w:panose1 w:val="02010601000101010101"/>
    <w:charset w:val="88"/>
    <w:family w:val="auto"/>
    <w:pitch w:val="default"/>
    <w:sig w:usb0="00000000" w:usb1="0000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DBFE5" w14:textId="77777777" w:rsidR="00127576" w:rsidRDefault="00127576">
    <w:pPr>
      <w:pStyle w:val="ad"/>
      <w:jc w:val="center"/>
    </w:pPr>
    <w:r>
      <w:pict w14:anchorId="6DDCEC5C">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9264;mso-wrap-style:none;mso-position-horizontal:center;mso-position-horizontal-relative:margin;mso-width-relative:page;mso-height-relative:page" filled="f" stroked="f">
          <v:textbox style="mso-fit-shape-to-text:t" inset="0,0,0,0">
            <w:txbxContent>
              <w:p w14:paraId="202CAD2C" w14:textId="22F80EED" w:rsidR="00127576" w:rsidRDefault="00127576">
                <w:pPr>
                  <w:pStyle w:val="ad"/>
                </w:pPr>
                <w:r>
                  <w:fldChar w:fldCharType="begin"/>
                </w:r>
                <w:r>
                  <w:instrText xml:space="preserve"> PAGE  \* MERGEFORMAT </w:instrText>
                </w:r>
                <w:r>
                  <w:fldChar w:fldCharType="separate"/>
                </w:r>
                <w:r w:rsidR="00677097">
                  <w:rPr>
                    <w:noProof/>
                  </w:rPr>
                  <w:t>14</w:t>
                </w:r>
                <w:r>
                  <w:fldChar w:fldCharType="end"/>
                </w:r>
              </w:p>
            </w:txbxContent>
          </v:textbox>
          <w10:wrap anchorx="margin"/>
        </v:shape>
      </w:pict>
    </w:r>
    <w:sdt>
      <w:sdtPr>
        <w:id w:val="-797760772"/>
      </w:sdtPr>
      <w:sdtContent/>
    </w:sdt>
  </w:p>
  <w:p w14:paraId="4317A7CE" w14:textId="77777777" w:rsidR="00127576" w:rsidRDefault="00127576">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5438B" w14:textId="77777777" w:rsidR="00127576" w:rsidRDefault="00127576">
    <w:pPr>
      <w:pStyle w:val="ad"/>
      <w:jc w:val="center"/>
    </w:pPr>
    <w:r>
      <w:pict w14:anchorId="4F6480FA">
        <v:shapetype id="_x0000_t202" coordsize="21600,21600" o:spt="202" path="m,l,21600r21600,l21600,xe">
          <v:stroke joinstyle="miter"/>
          <v:path gradientshapeok="t" o:connecttype="rect"/>
        </v:shapetype>
        <v:shape id="_x0000_s2050" type="#_x0000_t202" style="position:absolute;left:0;text-align:left;margin-left:0;margin-top:0;width:2in;height:2in;z-index:251660288;mso-wrap-style:none;mso-position-horizontal:center;mso-position-horizontal-relative:margin;mso-width-relative:page;mso-height-relative:page" filled="f" stroked="f">
          <v:textbox style="mso-fit-shape-to-text:t" inset="0,0,0,0">
            <w:txbxContent>
              <w:sdt>
                <w:sdtPr>
                  <w:id w:val="2130347818"/>
                </w:sdtPr>
                <w:sdtContent>
                  <w:p w14:paraId="2300B2A8" w14:textId="17D381AD" w:rsidR="00127576" w:rsidRDefault="00127576">
                    <w:pPr>
                      <w:pStyle w:val="ad"/>
                      <w:jc w:val="center"/>
                    </w:pPr>
                    <w:r>
                      <w:fldChar w:fldCharType="begin"/>
                    </w:r>
                    <w:r>
                      <w:instrText>PAGE   \* MERGEFORMAT</w:instrText>
                    </w:r>
                    <w:r>
                      <w:fldChar w:fldCharType="separate"/>
                    </w:r>
                    <w:r w:rsidR="00677097" w:rsidRPr="00677097">
                      <w:rPr>
                        <w:noProof/>
                        <w:lang w:val="zh-CN"/>
                      </w:rPr>
                      <w:t>15</w:t>
                    </w:r>
                    <w:r>
                      <w:fldChar w:fldCharType="end"/>
                    </w:r>
                  </w:p>
                </w:sdtContent>
              </w:sdt>
              <w:p w14:paraId="6CD2AAE0" w14:textId="77777777" w:rsidR="00127576" w:rsidRDefault="00127576"/>
            </w:txbxContent>
          </v:textbox>
          <w10:wrap anchorx="margin"/>
        </v:shape>
      </w:pict>
    </w:r>
  </w:p>
  <w:p w14:paraId="6BBD0795" w14:textId="77777777" w:rsidR="00127576" w:rsidRDefault="0012757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7FD393" w14:textId="77777777" w:rsidR="00A21078" w:rsidRDefault="00A21078">
      <w:r>
        <w:separator/>
      </w:r>
    </w:p>
  </w:footnote>
  <w:footnote w:type="continuationSeparator" w:id="0">
    <w:p w14:paraId="23E5E3D0" w14:textId="77777777" w:rsidR="00A21078" w:rsidRDefault="00A210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2051"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zA0YjRjMWE0N2M4YmQ0Y2QzMjFkNTExZTM0NTBlNWEifQ=="/>
  </w:docVars>
  <w:rsids>
    <w:rsidRoot w:val="00D52695"/>
    <w:rsid w:val="000003AC"/>
    <w:rsid w:val="000007C8"/>
    <w:rsid w:val="00001B06"/>
    <w:rsid w:val="00001B6F"/>
    <w:rsid w:val="00001DC3"/>
    <w:rsid w:val="00001F32"/>
    <w:rsid w:val="00001F5B"/>
    <w:rsid w:val="000020B4"/>
    <w:rsid w:val="00002A9B"/>
    <w:rsid w:val="00002B1C"/>
    <w:rsid w:val="00003E66"/>
    <w:rsid w:val="00004D93"/>
    <w:rsid w:val="00006288"/>
    <w:rsid w:val="0000630F"/>
    <w:rsid w:val="00006AF4"/>
    <w:rsid w:val="0000774A"/>
    <w:rsid w:val="00007D05"/>
    <w:rsid w:val="0001053E"/>
    <w:rsid w:val="000125CA"/>
    <w:rsid w:val="00012EC5"/>
    <w:rsid w:val="00013A2B"/>
    <w:rsid w:val="00013B18"/>
    <w:rsid w:val="00013BA1"/>
    <w:rsid w:val="00013F06"/>
    <w:rsid w:val="000149C4"/>
    <w:rsid w:val="00015881"/>
    <w:rsid w:val="000164FE"/>
    <w:rsid w:val="000165B1"/>
    <w:rsid w:val="0002016D"/>
    <w:rsid w:val="000204AC"/>
    <w:rsid w:val="00020A5E"/>
    <w:rsid w:val="00021B6E"/>
    <w:rsid w:val="00021BA6"/>
    <w:rsid w:val="00021DEF"/>
    <w:rsid w:val="00021E11"/>
    <w:rsid w:val="000222AB"/>
    <w:rsid w:val="00023289"/>
    <w:rsid w:val="000235CA"/>
    <w:rsid w:val="00023E01"/>
    <w:rsid w:val="000248D7"/>
    <w:rsid w:val="000254C1"/>
    <w:rsid w:val="00025684"/>
    <w:rsid w:val="0002629D"/>
    <w:rsid w:val="00027020"/>
    <w:rsid w:val="000273EF"/>
    <w:rsid w:val="00027621"/>
    <w:rsid w:val="000278E3"/>
    <w:rsid w:val="00030E57"/>
    <w:rsid w:val="0003267F"/>
    <w:rsid w:val="0003280E"/>
    <w:rsid w:val="00033400"/>
    <w:rsid w:val="0003389E"/>
    <w:rsid w:val="00033D83"/>
    <w:rsid w:val="00033FB6"/>
    <w:rsid w:val="000344AE"/>
    <w:rsid w:val="00035B0C"/>
    <w:rsid w:val="00041037"/>
    <w:rsid w:val="000410ED"/>
    <w:rsid w:val="0004154A"/>
    <w:rsid w:val="00041CB7"/>
    <w:rsid w:val="00043E20"/>
    <w:rsid w:val="00044B33"/>
    <w:rsid w:val="00044CCD"/>
    <w:rsid w:val="00045394"/>
    <w:rsid w:val="000455AC"/>
    <w:rsid w:val="000461C0"/>
    <w:rsid w:val="00046F04"/>
    <w:rsid w:val="00046FF8"/>
    <w:rsid w:val="00047854"/>
    <w:rsid w:val="0004797E"/>
    <w:rsid w:val="00047C23"/>
    <w:rsid w:val="00052A17"/>
    <w:rsid w:val="000538F9"/>
    <w:rsid w:val="00054276"/>
    <w:rsid w:val="000543D1"/>
    <w:rsid w:val="00056898"/>
    <w:rsid w:val="00061826"/>
    <w:rsid w:val="00061D3E"/>
    <w:rsid w:val="000625EE"/>
    <w:rsid w:val="000627FC"/>
    <w:rsid w:val="0006308E"/>
    <w:rsid w:val="0006353B"/>
    <w:rsid w:val="000637AF"/>
    <w:rsid w:val="00064511"/>
    <w:rsid w:val="00065EBA"/>
    <w:rsid w:val="00066D31"/>
    <w:rsid w:val="000675C2"/>
    <w:rsid w:val="000675F6"/>
    <w:rsid w:val="0006785F"/>
    <w:rsid w:val="000708DC"/>
    <w:rsid w:val="00070907"/>
    <w:rsid w:val="00070AB9"/>
    <w:rsid w:val="00071F80"/>
    <w:rsid w:val="00072082"/>
    <w:rsid w:val="00073D17"/>
    <w:rsid w:val="00073DBC"/>
    <w:rsid w:val="00075E39"/>
    <w:rsid w:val="0008021C"/>
    <w:rsid w:val="00080470"/>
    <w:rsid w:val="00080A11"/>
    <w:rsid w:val="00080B19"/>
    <w:rsid w:val="000810CC"/>
    <w:rsid w:val="0008286D"/>
    <w:rsid w:val="00084D0B"/>
    <w:rsid w:val="00086CA3"/>
    <w:rsid w:val="00090397"/>
    <w:rsid w:val="000903D6"/>
    <w:rsid w:val="0009088C"/>
    <w:rsid w:val="0009209E"/>
    <w:rsid w:val="000921C1"/>
    <w:rsid w:val="000921D4"/>
    <w:rsid w:val="00092822"/>
    <w:rsid w:val="00093ECE"/>
    <w:rsid w:val="000943EE"/>
    <w:rsid w:val="00094ACB"/>
    <w:rsid w:val="00094B1D"/>
    <w:rsid w:val="000953C7"/>
    <w:rsid w:val="0009630A"/>
    <w:rsid w:val="00096636"/>
    <w:rsid w:val="000970D4"/>
    <w:rsid w:val="00097785"/>
    <w:rsid w:val="000A03E1"/>
    <w:rsid w:val="000A17FD"/>
    <w:rsid w:val="000A18B5"/>
    <w:rsid w:val="000A3856"/>
    <w:rsid w:val="000A4786"/>
    <w:rsid w:val="000A50FB"/>
    <w:rsid w:val="000A5CFA"/>
    <w:rsid w:val="000A631A"/>
    <w:rsid w:val="000A68DC"/>
    <w:rsid w:val="000B228B"/>
    <w:rsid w:val="000B2684"/>
    <w:rsid w:val="000B30FC"/>
    <w:rsid w:val="000B3DB3"/>
    <w:rsid w:val="000B3F39"/>
    <w:rsid w:val="000B4263"/>
    <w:rsid w:val="000B427D"/>
    <w:rsid w:val="000B5C15"/>
    <w:rsid w:val="000B5F6A"/>
    <w:rsid w:val="000C036F"/>
    <w:rsid w:val="000C0B3E"/>
    <w:rsid w:val="000C0C78"/>
    <w:rsid w:val="000C2A83"/>
    <w:rsid w:val="000C39D2"/>
    <w:rsid w:val="000C3EA6"/>
    <w:rsid w:val="000C4192"/>
    <w:rsid w:val="000C4ED8"/>
    <w:rsid w:val="000C54D9"/>
    <w:rsid w:val="000C55E5"/>
    <w:rsid w:val="000C57AD"/>
    <w:rsid w:val="000C659C"/>
    <w:rsid w:val="000C7BC2"/>
    <w:rsid w:val="000D02BF"/>
    <w:rsid w:val="000D0C21"/>
    <w:rsid w:val="000D31C7"/>
    <w:rsid w:val="000D49F0"/>
    <w:rsid w:val="000D49F1"/>
    <w:rsid w:val="000D63D0"/>
    <w:rsid w:val="000D79E2"/>
    <w:rsid w:val="000D7CD1"/>
    <w:rsid w:val="000E081E"/>
    <w:rsid w:val="000E1F6E"/>
    <w:rsid w:val="000E20D2"/>
    <w:rsid w:val="000E30A0"/>
    <w:rsid w:val="000E3AA7"/>
    <w:rsid w:val="000E4FF8"/>
    <w:rsid w:val="000E7B3E"/>
    <w:rsid w:val="000F010C"/>
    <w:rsid w:val="000F02D0"/>
    <w:rsid w:val="000F3AE6"/>
    <w:rsid w:val="000F508B"/>
    <w:rsid w:val="000F5331"/>
    <w:rsid w:val="000F6780"/>
    <w:rsid w:val="000F6D3C"/>
    <w:rsid w:val="000F6F1F"/>
    <w:rsid w:val="000F722E"/>
    <w:rsid w:val="000F757E"/>
    <w:rsid w:val="0010001A"/>
    <w:rsid w:val="00101044"/>
    <w:rsid w:val="00101728"/>
    <w:rsid w:val="00101C63"/>
    <w:rsid w:val="00101EE4"/>
    <w:rsid w:val="001020CD"/>
    <w:rsid w:val="00102409"/>
    <w:rsid w:val="001027C0"/>
    <w:rsid w:val="00102FEA"/>
    <w:rsid w:val="00103105"/>
    <w:rsid w:val="001031FD"/>
    <w:rsid w:val="001039DB"/>
    <w:rsid w:val="00105567"/>
    <w:rsid w:val="00105766"/>
    <w:rsid w:val="00105D6D"/>
    <w:rsid w:val="001070BF"/>
    <w:rsid w:val="00107484"/>
    <w:rsid w:val="00107E74"/>
    <w:rsid w:val="0011070C"/>
    <w:rsid w:val="00110740"/>
    <w:rsid w:val="00110AB5"/>
    <w:rsid w:val="00111036"/>
    <w:rsid w:val="00111EF4"/>
    <w:rsid w:val="001120AF"/>
    <w:rsid w:val="00112143"/>
    <w:rsid w:val="0011441B"/>
    <w:rsid w:val="00115806"/>
    <w:rsid w:val="0012189D"/>
    <w:rsid w:val="00122679"/>
    <w:rsid w:val="001227A2"/>
    <w:rsid w:val="00123CAA"/>
    <w:rsid w:val="00124CC6"/>
    <w:rsid w:val="00125D8E"/>
    <w:rsid w:val="00125DF6"/>
    <w:rsid w:val="00127576"/>
    <w:rsid w:val="0013000C"/>
    <w:rsid w:val="0013001B"/>
    <w:rsid w:val="00131B09"/>
    <w:rsid w:val="00131CA3"/>
    <w:rsid w:val="0013238C"/>
    <w:rsid w:val="001348FC"/>
    <w:rsid w:val="00134B50"/>
    <w:rsid w:val="001357A5"/>
    <w:rsid w:val="0013580D"/>
    <w:rsid w:val="00135E18"/>
    <w:rsid w:val="00136292"/>
    <w:rsid w:val="0013718D"/>
    <w:rsid w:val="001411FC"/>
    <w:rsid w:val="00143778"/>
    <w:rsid w:val="00144F98"/>
    <w:rsid w:val="00145B02"/>
    <w:rsid w:val="00145DE1"/>
    <w:rsid w:val="00147053"/>
    <w:rsid w:val="001479B2"/>
    <w:rsid w:val="00147D19"/>
    <w:rsid w:val="00150FAE"/>
    <w:rsid w:val="001510CA"/>
    <w:rsid w:val="001510F2"/>
    <w:rsid w:val="00151D26"/>
    <w:rsid w:val="00152D68"/>
    <w:rsid w:val="00153B2A"/>
    <w:rsid w:val="00154D8A"/>
    <w:rsid w:val="00155929"/>
    <w:rsid w:val="001568FB"/>
    <w:rsid w:val="00157593"/>
    <w:rsid w:val="001579D9"/>
    <w:rsid w:val="00157B4A"/>
    <w:rsid w:val="001610FB"/>
    <w:rsid w:val="00161325"/>
    <w:rsid w:val="00161ABA"/>
    <w:rsid w:val="00161CC1"/>
    <w:rsid w:val="00164F09"/>
    <w:rsid w:val="0016543A"/>
    <w:rsid w:val="00165DA4"/>
    <w:rsid w:val="00165EB3"/>
    <w:rsid w:val="00166542"/>
    <w:rsid w:val="0016654E"/>
    <w:rsid w:val="00166ABD"/>
    <w:rsid w:val="00166BAC"/>
    <w:rsid w:val="00166D1C"/>
    <w:rsid w:val="00167940"/>
    <w:rsid w:val="00167F2B"/>
    <w:rsid w:val="0017053F"/>
    <w:rsid w:val="00171B41"/>
    <w:rsid w:val="00173136"/>
    <w:rsid w:val="00174780"/>
    <w:rsid w:val="00174A21"/>
    <w:rsid w:val="001750B2"/>
    <w:rsid w:val="0018049C"/>
    <w:rsid w:val="001808D3"/>
    <w:rsid w:val="00181EA5"/>
    <w:rsid w:val="0018238C"/>
    <w:rsid w:val="00182996"/>
    <w:rsid w:val="00182BAF"/>
    <w:rsid w:val="00182E16"/>
    <w:rsid w:val="00183E15"/>
    <w:rsid w:val="00183F97"/>
    <w:rsid w:val="00184586"/>
    <w:rsid w:val="00185474"/>
    <w:rsid w:val="00185CA5"/>
    <w:rsid w:val="001863F2"/>
    <w:rsid w:val="00186768"/>
    <w:rsid w:val="00186CEC"/>
    <w:rsid w:val="00186F41"/>
    <w:rsid w:val="00190751"/>
    <w:rsid w:val="00190D3F"/>
    <w:rsid w:val="00190FA4"/>
    <w:rsid w:val="00192AB7"/>
    <w:rsid w:val="00193577"/>
    <w:rsid w:val="00193FF9"/>
    <w:rsid w:val="001944FC"/>
    <w:rsid w:val="00194BF6"/>
    <w:rsid w:val="00195D71"/>
    <w:rsid w:val="001973A0"/>
    <w:rsid w:val="001974B8"/>
    <w:rsid w:val="00197C06"/>
    <w:rsid w:val="001A03DE"/>
    <w:rsid w:val="001A1147"/>
    <w:rsid w:val="001A1F28"/>
    <w:rsid w:val="001A27D6"/>
    <w:rsid w:val="001A34DA"/>
    <w:rsid w:val="001A39EB"/>
    <w:rsid w:val="001A46FC"/>
    <w:rsid w:val="001A4729"/>
    <w:rsid w:val="001A5579"/>
    <w:rsid w:val="001A55A4"/>
    <w:rsid w:val="001A5D0C"/>
    <w:rsid w:val="001A7BD9"/>
    <w:rsid w:val="001A7C0F"/>
    <w:rsid w:val="001B033F"/>
    <w:rsid w:val="001B0F5B"/>
    <w:rsid w:val="001B1D59"/>
    <w:rsid w:val="001B2035"/>
    <w:rsid w:val="001B20BF"/>
    <w:rsid w:val="001B25B5"/>
    <w:rsid w:val="001B2BFA"/>
    <w:rsid w:val="001B3359"/>
    <w:rsid w:val="001B4297"/>
    <w:rsid w:val="001B5BAA"/>
    <w:rsid w:val="001B6509"/>
    <w:rsid w:val="001B6BCF"/>
    <w:rsid w:val="001B6D26"/>
    <w:rsid w:val="001B6E1E"/>
    <w:rsid w:val="001B7BDD"/>
    <w:rsid w:val="001B7CD3"/>
    <w:rsid w:val="001C19C0"/>
    <w:rsid w:val="001C2939"/>
    <w:rsid w:val="001C32F9"/>
    <w:rsid w:val="001C3AFB"/>
    <w:rsid w:val="001C46EF"/>
    <w:rsid w:val="001C543B"/>
    <w:rsid w:val="001C5AD6"/>
    <w:rsid w:val="001C5B9B"/>
    <w:rsid w:val="001C6171"/>
    <w:rsid w:val="001D079F"/>
    <w:rsid w:val="001D0ABA"/>
    <w:rsid w:val="001D0BB9"/>
    <w:rsid w:val="001D11B0"/>
    <w:rsid w:val="001D1CD1"/>
    <w:rsid w:val="001D1D38"/>
    <w:rsid w:val="001D2A90"/>
    <w:rsid w:val="001D32DD"/>
    <w:rsid w:val="001D4312"/>
    <w:rsid w:val="001D6C33"/>
    <w:rsid w:val="001D6F02"/>
    <w:rsid w:val="001D7455"/>
    <w:rsid w:val="001D7D42"/>
    <w:rsid w:val="001E01E8"/>
    <w:rsid w:val="001E0C23"/>
    <w:rsid w:val="001E20FC"/>
    <w:rsid w:val="001E2E61"/>
    <w:rsid w:val="001E44ED"/>
    <w:rsid w:val="001E479D"/>
    <w:rsid w:val="001E4B65"/>
    <w:rsid w:val="001E4EED"/>
    <w:rsid w:val="001E5AA9"/>
    <w:rsid w:val="001E6339"/>
    <w:rsid w:val="001E6CC9"/>
    <w:rsid w:val="001E786E"/>
    <w:rsid w:val="001E7F7A"/>
    <w:rsid w:val="001F08A4"/>
    <w:rsid w:val="001F0D69"/>
    <w:rsid w:val="001F143D"/>
    <w:rsid w:val="001F1497"/>
    <w:rsid w:val="001F169F"/>
    <w:rsid w:val="001F2439"/>
    <w:rsid w:val="001F31F4"/>
    <w:rsid w:val="001F376E"/>
    <w:rsid w:val="001F3E3B"/>
    <w:rsid w:val="001F50A1"/>
    <w:rsid w:val="001F60AF"/>
    <w:rsid w:val="001F6F73"/>
    <w:rsid w:val="001F712E"/>
    <w:rsid w:val="00200287"/>
    <w:rsid w:val="002003C3"/>
    <w:rsid w:val="00202970"/>
    <w:rsid w:val="00202BD0"/>
    <w:rsid w:val="00203262"/>
    <w:rsid w:val="002043BE"/>
    <w:rsid w:val="002043C2"/>
    <w:rsid w:val="00204CFA"/>
    <w:rsid w:val="00205FDC"/>
    <w:rsid w:val="002075A1"/>
    <w:rsid w:val="00207D02"/>
    <w:rsid w:val="00211A94"/>
    <w:rsid w:val="00211E58"/>
    <w:rsid w:val="002125DA"/>
    <w:rsid w:val="002133AD"/>
    <w:rsid w:val="002133D4"/>
    <w:rsid w:val="002141BF"/>
    <w:rsid w:val="00217084"/>
    <w:rsid w:val="00217108"/>
    <w:rsid w:val="00220E80"/>
    <w:rsid w:val="0022374F"/>
    <w:rsid w:val="002242DE"/>
    <w:rsid w:val="002243B1"/>
    <w:rsid w:val="00225641"/>
    <w:rsid w:val="002269F3"/>
    <w:rsid w:val="00226DB5"/>
    <w:rsid w:val="00226EE7"/>
    <w:rsid w:val="00230D7E"/>
    <w:rsid w:val="002315F5"/>
    <w:rsid w:val="00231F08"/>
    <w:rsid w:val="0023289A"/>
    <w:rsid w:val="0023298D"/>
    <w:rsid w:val="00232FC6"/>
    <w:rsid w:val="0023400F"/>
    <w:rsid w:val="002342D3"/>
    <w:rsid w:val="0023434F"/>
    <w:rsid w:val="00235495"/>
    <w:rsid w:val="00235B0F"/>
    <w:rsid w:val="00237CFD"/>
    <w:rsid w:val="00240734"/>
    <w:rsid w:val="00243700"/>
    <w:rsid w:val="00243E94"/>
    <w:rsid w:val="002442B5"/>
    <w:rsid w:val="0024523F"/>
    <w:rsid w:val="00245C7C"/>
    <w:rsid w:val="00247542"/>
    <w:rsid w:val="0025123B"/>
    <w:rsid w:val="002512BF"/>
    <w:rsid w:val="00252E36"/>
    <w:rsid w:val="00253852"/>
    <w:rsid w:val="00253C1A"/>
    <w:rsid w:val="00254775"/>
    <w:rsid w:val="00254D47"/>
    <w:rsid w:val="0025587B"/>
    <w:rsid w:val="0025637D"/>
    <w:rsid w:val="00256827"/>
    <w:rsid w:val="00256BDA"/>
    <w:rsid w:val="00256C4D"/>
    <w:rsid w:val="00256F90"/>
    <w:rsid w:val="002571D8"/>
    <w:rsid w:val="0025779E"/>
    <w:rsid w:val="00257966"/>
    <w:rsid w:val="00257FB7"/>
    <w:rsid w:val="002614F9"/>
    <w:rsid w:val="00261901"/>
    <w:rsid w:val="00262D09"/>
    <w:rsid w:val="00264A72"/>
    <w:rsid w:val="00265049"/>
    <w:rsid w:val="0026570E"/>
    <w:rsid w:val="00265BA6"/>
    <w:rsid w:val="00265F0E"/>
    <w:rsid w:val="0026641D"/>
    <w:rsid w:val="00270AAB"/>
    <w:rsid w:val="00270DD9"/>
    <w:rsid w:val="002715E3"/>
    <w:rsid w:val="002726D3"/>
    <w:rsid w:val="00272C29"/>
    <w:rsid w:val="00273141"/>
    <w:rsid w:val="00274ADD"/>
    <w:rsid w:val="0027530A"/>
    <w:rsid w:val="00276D7C"/>
    <w:rsid w:val="0027742E"/>
    <w:rsid w:val="00277ADB"/>
    <w:rsid w:val="00277FD8"/>
    <w:rsid w:val="00280053"/>
    <w:rsid w:val="002800D6"/>
    <w:rsid w:val="00280222"/>
    <w:rsid w:val="0028132E"/>
    <w:rsid w:val="0028178D"/>
    <w:rsid w:val="00284EA2"/>
    <w:rsid w:val="00286534"/>
    <w:rsid w:val="00287F3C"/>
    <w:rsid w:val="00290277"/>
    <w:rsid w:val="00291EBD"/>
    <w:rsid w:val="0029221A"/>
    <w:rsid w:val="002929FE"/>
    <w:rsid w:val="00292A26"/>
    <w:rsid w:val="002935B2"/>
    <w:rsid w:val="002936DA"/>
    <w:rsid w:val="00294614"/>
    <w:rsid w:val="00297E53"/>
    <w:rsid w:val="002A132F"/>
    <w:rsid w:val="002A14FE"/>
    <w:rsid w:val="002A31EA"/>
    <w:rsid w:val="002A3483"/>
    <w:rsid w:val="002A5020"/>
    <w:rsid w:val="002A5D71"/>
    <w:rsid w:val="002A68B8"/>
    <w:rsid w:val="002A7A59"/>
    <w:rsid w:val="002B0F06"/>
    <w:rsid w:val="002B2142"/>
    <w:rsid w:val="002B2B43"/>
    <w:rsid w:val="002B3D70"/>
    <w:rsid w:val="002B59EF"/>
    <w:rsid w:val="002C0F84"/>
    <w:rsid w:val="002C1AE3"/>
    <w:rsid w:val="002C27E1"/>
    <w:rsid w:val="002C2938"/>
    <w:rsid w:val="002C2F34"/>
    <w:rsid w:val="002C397B"/>
    <w:rsid w:val="002C429E"/>
    <w:rsid w:val="002C4448"/>
    <w:rsid w:val="002C4D70"/>
    <w:rsid w:val="002C63EA"/>
    <w:rsid w:val="002C66FB"/>
    <w:rsid w:val="002C67DF"/>
    <w:rsid w:val="002D074E"/>
    <w:rsid w:val="002D0D30"/>
    <w:rsid w:val="002D3CE9"/>
    <w:rsid w:val="002D3F66"/>
    <w:rsid w:val="002D456B"/>
    <w:rsid w:val="002D4BBF"/>
    <w:rsid w:val="002D6577"/>
    <w:rsid w:val="002D65AD"/>
    <w:rsid w:val="002D678E"/>
    <w:rsid w:val="002D6847"/>
    <w:rsid w:val="002D68EC"/>
    <w:rsid w:val="002D69E0"/>
    <w:rsid w:val="002D78E5"/>
    <w:rsid w:val="002E0844"/>
    <w:rsid w:val="002E1940"/>
    <w:rsid w:val="002E2EE8"/>
    <w:rsid w:val="002E3CFA"/>
    <w:rsid w:val="002E40F1"/>
    <w:rsid w:val="002E50F8"/>
    <w:rsid w:val="002E5B35"/>
    <w:rsid w:val="002E5D32"/>
    <w:rsid w:val="002E5FAF"/>
    <w:rsid w:val="002E66B8"/>
    <w:rsid w:val="002E6B50"/>
    <w:rsid w:val="002E75D4"/>
    <w:rsid w:val="002F02E4"/>
    <w:rsid w:val="002F07C8"/>
    <w:rsid w:val="002F2B85"/>
    <w:rsid w:val="002F5C1E"/>
    <w:rsid w:val="002F6D70"/>
    <w:rsid w:val="002F765E"/>
    <w:rsid w:val="002F777F"/>
    <w:rsid w:val="002F78E5"/>
    <w:rsid w:val="002F7D22"/>
    <w:rsid w:val="003001D2"/>
    <w:rsid w:val="00303406"/>
    <w:rsid w:val="00303891"/>
    <w:rsid w:val="00304229"/>
    <w:rsid w:val="0030458F"/>
    <w:rsid w:val="00304E4A"/>
    <w:rsid w:val="00304FCB"/>
    <w:rsid w:val="003055DC"/>
    <w:rsid w:val="00305848"/>
    <w:rsid w:val="00305E17"/>
    <w:rsid w:val="003063F4"/>
    <w:rsid w:val="003069B5"/>
    <w:rsid w:val="00306C9B"/>
    <w:rsid w:val="003101B7"/>
    <w:rsid w:val="003101BC"/>
    <w:rsid w:val="003103B5"/>
    <w:rsid w:val="003119C4"/>
    <w:rsid w:val="00311E9F"/>
    <w:rsid w:val="00311FDF"/>
    <w:rsid w:val="003142BE"/>
    <w:rsid w:val="00316FED"/>
    <w:rsid w:val="00317449"/>
    <w:rsid w:val="00317BD7"/>
    <w:rsid w:val="0032098F"/>
    <w:rsid w:val="0032101C"/>
    <w:rsid w:val="003214BB"/>
    <w:rsid w:val="003227FB"/>
    <w:rsid w:val="00322F39"/>
    <w:rsid w:val="003231EC"/>
    <w:rsid w:val="00324203"/>
    <w:rsid w:val="00324814"/>
    <w:rsid w:val="0032481F"/>
    <w:rsid w:val="003250F0"/>
    <w:rsid w:val="00326452"/>
    <w:rsid w:val="00326876"/>
    <w:rsid w:val="00326BAB"/>
    <w:rsid w:val="0032788E"/>
    <w:rsid w:val="0033031B"/>
    <w:rsid w:val="003305C0"/>
    <w:rsid w:val="003305E4"/>
    <w:rsid w:val="00330A7F"/>
    <w:rsid w:val="00331A84"/>
    <w:rsid w:val="00331E9B"/>
    <w:rsid w:val="00332519"/>
    <w:rsid w:val="00333026"/>
    <w:rsid w:val="003336AA"/>
    <w:rsid w:val="00333C8D"/>
    <w:rsid w:val="0033443D"/>
    <w:rsid w:val="00334FFD"/>
    <w:rsid w:val="003368C1"/>
    <w:rsid w:val="003379CD"/>
    <w:rsid w:val="003402A7"/>
    <w:rsid w:val="00340A3E"/>
    <w:rsid w:val="00340E9D"/>
    <w:rsid w:val="0034114C"/>
    <w:rsid w:val="00341463"/>
    <w:rsid w:val="003426A4"/>
    <w:rsid w:val="00342EB4"/>
    <w:rsid w:val="00342FB2"/>
    <w:rsid w:val="0034339D"/>
    <w:rsid w:val="00343787"/>
    <w:rsid w:val="0034412C"/>
    <w:rsid w:val="00344511"/>
    <w:rsid w:val="00344622"/>
    <w:rsid w:val="00344BCB"/>
    <w:rsid w:val="00344BF2"/>
    <w:rsid w:val="003461AB"/>
    <w:rsid w:val="003463FE"/>
    <w:rsid w:val="003472F7"/>
    <w:rsid w:val="00347C53"/>
    <w:rsid w:val="00350A87"/>
    <w:rsid w:val="00351943"/>
    <w:rsid w:val="00351DEC"/>
    <w:rsid w:val="00351F43"/>
    <w:rsid w:val="00352366"/>
    <w:rsid w:val="003523D1"/>
    <w:rsid w:val="00353B79"/>
    <w:rsid w:val="00353CA3"/>
    <w:rsid w:val="0035509E"/>
    <w:rsid w:val="0035546B"/>
    <w:rsid w:val="003568A8"/>
    <w:rsid w:val="00356A53"/>
    <w:rsid w:val="0036176F"/>
    <w:rsid w:val="003623B2"/>
    <w:rsid w:val="003627EB"/>
    <w:rsid w:val="00362C88"/>
    <w:rsid w:val="0036513D"/>
    <w:rsid w:val="003658FD"/>
    <w:rsid w:val="00365E21"/>
    <w:rsid w:val="003665A7"/>
    <w:rsid w:val="00366BDD"/>
    <w:rsid w:val="00367F10"/>
    <w:rsid w:val="00371A6D"/>
    <w:rsid w:val="00372EA9"/>
    <w:rsid w:val="00373D0C"/>
    <w:rsid w:val="00374112"/>
    <w:rsid w:val="003751E9"/>
    <w:rsid w:val="00375492"/>
    <w:rsid w:val="003763F0"/>
    <w:rsid w:val="00376863"/>
    <w:rsid w:val="00377800"/>
    <w:rsid w:val="00377A3C"/>
    <w:rsid w:val="003801B7"/>
    <w:rsid w:val="00380754"/>
    <w:rsid w:val="00384E7C"/>
    <w:rsid w:val="0038642E"/>
    <w:rsid w:val="003902CB"/>
    <w:rsid w:val="0039055A"/>
    <w:rsid w:val="003911EE"/>
    <w:rsid w:val="003936D9"/>
    <w:rsid w:val="003941DE"/>
    <w:rsid w:val="003941F3"/>
    <w:rsid w:val="00395A88"/>
    <w:rsid w:val="003A084C"/>
    <w:rsid w:val="003A163B"/>
    <w:rsid w:val="003A1E5C"/>
    <w:rsid w:val="003A286B"/>
    <w:rsid w:val="003A417F"/>
    <w:rsid w:val="003A46D2"/>
    <w:rsid w:val="003A4846"/>
    <w:rsid w:val="003A54A5"/>
    <w:rsid w:val="003A7399"/>
    <w:rsid w:val="003B001B"/>
    <w:rsid w:val="003B0B55"/>
    <w:rsid w:val="003B0BCA"/>
    <w:rsid w:val="003B0F51"/>
    <w:rsid w:val="003B1C60"/>
    <w:rsid w:val="003B29F3"/>
    <w:rsid w:val="003B2A1F"/>
    <w:rsid w:val="003B3C7B"/>
    <w:rsid w:val="003B450F"/>
    <w:rsid w:val="003B461E"/>
    <w:rsid w:val="003B4A17"/>
    <w:rsid w:val="003B5135"/>
    <w:rsid w:val="003B534B"/>
    <w:rsid w:val="003B6832"/>
    <w:rsid w:val="003C03D2"/>
    <w:rsid w:val="003C17BB"/>
    <w:rsid w:val="003C302A"/>
    <w:rsid w:val="003C5517"/>
    <w:rsid w:val="003C5AAA"/>
    <w:rsid w:val="003C6A5F"/>
    <w:rsid w:val="003C7072"/>
    <w:rsid w:val="003D0061"/>
    <w:rsid w:val="003D0340"/>
    <w:rsid w:val="003D1C31"/>
    <w:rsid w:val="003D2277"/>
    <w:rsid w:val="003D2CA7"/>
    <w:rsid w:val="003D6B86"/>
    <w:rsid w:val="003E005A"/>
    <w:rsid w:val="003E0789"/>
    <w:rsid w:val="003E150C"/>
    <w:rsid w:val="003E1BDB"/>
    <w:rsid w:val="003E41AC"/>
    <w:rsid w:val="003E4259"/>
    <w:rsid w:val="003E4E2F"/>
    <w:rsid w:val="003E6425"/>
    <w:rsid w:val="003E71AC"/>
    <w:rsid w:val="003F13FA"/>
    <w:rsid w:val="003F2DEC"/>
    <w:rsid w:val="003F30D7"/>
    <w:rsid w:val="003F4274"/>
    <w:rsid w:val="003F57D3"/>
    <w:rsid w:val="00400D0E"/>
    <w:rsid w:val="00401161"/>
    <w:rsid w:val="00401204"/>
    <w:rsid w:val="0040129E"/>
    <w:rsid w:val="004025A4"/>
    <w:rsid w:val="00403744"/>
    <w:rsid w:val="00404DDF"/>
    <w:rsid w:val="004065FC"/>
    <w:rsid w:val="00406729"/>
    <w:rsid w:val="00407014"/>
    <w:rsid w:val="0041241F"/>
    <w:rsid w:val="004129F9"/>
    <w:rsid w:val="00412F78"/>
    <w:rsid w:val="00414194"/>
    <w:rsid w:val="0041517D"/>
    <w:rsid w:val="00415232"/>
    <w:rsid w:val="0041537B"/>
    <w:rsid w:val="00416483"/>
    <w:rsid w:val="00417B76"/>
    <w:rsid w:val="00417E14"/>
    <w:rsid w:val="00420FAE"/>
    <w:rsid w:val="004213FD"/>
    <w:rsid w:val="0042151E"/>
    <w:rsid w:val="00421C6E"/>
    <w:rsid w:val="0042345F"/>
    <w:rsid w:val="004244FB"/>
    <w:rsid w:val="00424D3D"/>
    <w:rsid w:val="004258D7"/>
    <w:rsid w:val="00425B70"/>
    <w:rsid w:val="0042727A"/>
    <w:rsid w:val="00427291"/>
    <w:rsid w:val="00431DED"/>
    <w:rsid w:val="00432038"/>
    <w:rsid w:val="0043380D"/>
    <w:rsid w:val="00434379"/>
    <w:rsid w:val="00434AEA"/>
    <w:rsid w:val="004352FD"/>
    <w:rsid w:val="004360CC"/>
    <w:rsid w:val="0043635D"/>
    <w:rsid w:val="00437EBD"/>
    <w:rsid w:val="0044083B"/>
    <w:rsid w:val="004414B5"/>
    <w:rsid w:val="00441671"/>
    <w:rsid w:val="00441981"/>
    <w:rsid w:val="00442EB3"/>
    <w:rsid w:val="00443A52"/>
    <w:rsid w:val="00443FF7"/>
    <w:rsid w:val="004456F3"/>
    <w:rsid w:val="00445C33"/>
    <w:rsid w:val="0044615C"/>
    <w:rsid w:val="00446B18"/>
    <w:rsid w:val="00447C22"/>
    <w:rsid w:val="00450230"/>
    <w:rsid w:val="00450A42"/>
    <w:rsid w:val="004519CA"/>
    <w:rsid w:val="00451D08"/>
    <w:rsid w:val="00451F32"/>
    <w:rsid w:val="00451F52"/>
    <w:rsid w:val="00452338"/>
    <w:rsid w:val="00452428"/>
    <w:rsid w:val="00452ACB"/>
    <w:rsid w:val="004537C9"/>
    <w:rsid w:val="004550F7"/>
    <w:rsid w:val="00457A29"/>
    <w:rsid w:val="00460716"/>
    <w:rsid w:val="00460BCD"/>
    <w:rsid w:val="0046482C"/>
    <w:rsid w:val="00464F3A"/>
    <w:rsid w:val="00465344"/>
    <w:rsid w:val="00465BEA"/>
    <w:rsid w:val="0046619F"/>
    <w:rsid w:val="00467007"/>
    <w:rsid w:val="00467307"/>
    <w:rsid w:val="00467931"/>
    <w:rsid w:val="0047015F"/>
    <w:rsid w:val="00470467"/>
    <w:rsid w:val="004710FF"/>
    <w:rsid w:val="0047221F"/>
    <w:rsid w:val="00472273"/>
    <w:rsid w:val="00472976"/>
    <w:rsid w:val="00474867"/>
    <w:rsid w:val="004754B4"/>
    <w:rsid w:val="00475A6E"/>
    <w:rsid w:val="00476FC5"/>
    <w:rsid w:val="00477258"/>
    <w:rsid w:val="00477369"/>
    <w:rsid w:val="00477493"/>
    <w:rsid w:val="00477C20"/>
    <w:rsid w:val="00477C75"/>
    <w:rsid w:val="0048075F"/>
    <w:rsid w:val="0048137D"/>
    <w:rsid w:val="00482BDD"/>
    <w:rsid w:val="00482CE7"/>
    <w:rsid w:val="00483838"/>
    <w:rsid w:val="004869E2"/>
    <w:rsid w:val="00487C7D"/>
    <w:rsid w:val="00490F63"/>
    <w:rsid w:val="004912D8"/>
    <w:rsid w:val="004929C1"/>
    <w:rsid w:val="00493015"/>
    <w:rsid w:val="0049320F"/>
    <w:rsid w:val="00494A76"/>
    <w:rsid w:val="004953C3"/>
    <w:rsid w:val="00495B6A"/>
    <w:rsid w:val="00496791"/>
    <w:rsid w:val="004967C2"/>
    <w:rsid w:val="004970F9"/>
    <w:rsid w:val="00497A69"/>
    <w:rsid w:val="004A10F9"/>
    <w:rsid w:val="004A2CC8"/>
    <w:rsid w:val="004A3366"/>
    <w:rsid w:val="004A4656"/>
    <w:rsid w:val="004A479D"/>
    <w:rsid w:val="004A4F03"/>
    <w:rsid w:val="004A5456"/>
    <w:rsid w:val="004A5A04"/>
    <w:rsid w:val="004A5B33"/>
    <w:rsid w:val="004A6050"/>
    <w:rsid w:val="004A6E56"/>
    <w:rsid w:val="004A79D1"/>
    <w:rsid w:val="004B1429"/>
    <w:rsid w:val="004B158E"/>
    <w:rsid w:val="004B20E6"/>
    <w:rsid w:val="004B2D60"/>
    <w:rsid w:val="004B53A5"/>
    <w:rsid w:val="004B53AA"/>
    <w:rsid w:val="004B55EE"/>
    <w:rsid w:val="004B63AD"/>
    <w:rsid w:val="004B738B"/>
    <w:rsid w:val="004C0B17"/>
    <w:rsid w:val="004C17EB"/>
    <w:rsid w:val="004C1CBE"/>
    <w:rsid w:val="004C1F89"/>
    <w:rsid w:val="004C2817"/>
    <w:rsid w:val="004C3697"/>
    <w:rsid w:val="004C3FE6"/>
    <w:rsid w:val="004C483B"/>
    <w:rsid w:val="004C5E73"/>
    <w:rsid w:val="004D0724"/>
    <w:rsid w:val="004D072C"/>
    <w:rsid w:val="004D0BCC"/>
    <w:rsid w:val="004D0C23"/>
    <w:rsid w:val="004D152F"/>
    <w:rsid w:val="004D2E4B"/>
    <w:rsid w:val="004D4205"/>
    <w:rsid w:val="004D456F"/>
    <w:rsid w:val="004D475B"/>
    <w:rsid w:val="004D6297"/>
    <w:rsid w:val="004D7733"/>
    <w:rsid w:val="004E00A1"/>
    <w:rsid w:val="004E03BE"/>
    <w:rsid w:val="004E0A7A"/>
    <w:rsid w:val="004E1085"/>
    <w:rsid w:val="004E2B55"/>
    <w:rsid w:val="004E2F70"/>
    <w:rsid w:val="004E3E5A"/>
    <w:rsid w:val="004E65E8"/>
    <w:rsid w:val="004E7E4B"/>
    <w:rsid w:val="004F09E2"/>
    <w:rsid w:val="004F1238"/>
    <w:rsid w:val="004F14FD"/>
    <w:rsid w:val="004F1905"/>
    <w:rsid w:val="004F2CDE"/>
    <w:rsid w:val="004F3DD3"/>
    <w:rsid w:val="004F41D0"/>
    <w:rsid w:val="004F4A4A"/>
    <w:rsid w:val="004F5390"/>
    <w:rsid w:val="004F5907"/>
    <w:rsid w:val="004F7601"/>
    <w:rsid w:val="00500158"/>
    <w:rsid w:val="0050042B"/>
    <w:rsid w:val="00500B10"/>
    <w:rsid w:val="00500C25"/>
    <w:rsid w:val="00500D47"/>
    <w:rsid w:val="0050182F"/>
    <w:rsid w:val="00501EEC"/>
    <w:rsid w:val="00502ECA"/>
    <w:rsid w:val="00504AC3"/>
    <w:rsid w:val="00504D6D"/>
    <w:rsid w:val="005069CF"/>
    <w:rsid w:val="0050767D"/>
    <w:rsid w:val="00507F44"/>
    <w:rsid w:val="00510D3E"/>
    <w:rsid w:val="00511B35"/>
    <w:rsid w:val="00512C2F"/>
    <w:rsid w:val="0051305C"/>
    <w:rsid w:val="005140E8"/>
    <w:rsid w:val="005168B3"/>
    <w:rsid w:val="00520393"/>
    <w:rsid w:val="00520886"/>
    <w:rsid w:val="00520DA4"/>
    <w:rsid w:val="00521285"/>
    <w:rsid w:val="00522A05"/>
    <w:rsid w:val="005232D1"/>
    <w:rsid w:val="00523EE0"/>
    <w:rsid w:val="00526084"/>
    <w:rsid w:val="005270C3"/>
    <w:rsid w:val="00527E3A"/>
    <w:rsid w:val="0053017D"/>
    <w:rsid w:val="00530ADE"/>
    <w:rsid w:val="005326D0"/>
    <w:rsid w:val="00532E59"/>
    <w:rsid w:val="00532FA8"/>
    <w:rsid w:val="00533123"/>
    <w:rsid w:val="00533B40"/>
    <w:rsid w:val="00534455"/>
    <w:rsid w:val="00537C60"/>
    <w:rsid w:val="005405F3"/>
    <w:rsid w:val="00542D6B"/>
    <w:rsid w:val="005436D7"/>
    <w:rsid w:val="00543745"/>
    <w:rsid w:val="0054393D"/>
    <w:rsid w:val="00544D06"/>
    <w:rsid w:val="0054640E"/>
    <w:rsid w:val="005466AA"/>
    <w:rsid w:val="00546D95"/>
    <w:rsid w:val="005475F9"/>
    <w:rsid w:val="0054765F"/>
    <w:rsid w:val="00547900"/>
    <w:rsid w:val="00550047"/>
    <w:rsid w:val="0055087A"/>
    <w:rsid w:val="00550D29"/>
    <w:rsid w:val="00551DDB"/>
    <w:rsid w:val="005526E8"/>
    <w:rsid w:val="00553738"/>
    <w:rsid w:val="00554268"/>
    <w:rsid w:val="0055441E"/>
    <w:rsid w:val="00554634"/>
    <w:rsid w:val="00554D83"/>
    <w:rsid w:val="00554F28"/>
    <w:rsid w:val="005551B7"/>
    <w:rsid w:val="00555292"/>
    <w:rsid w:val="00556332"/>
    <w:rsid w:val="0055661F"/>
    <w:rsid w:val="005573B0"/>
    <w:rsid w:val="00557645"/>
    <w:rsid w:val="00557C10"/>
    <w:rsid w:val="00557F6A"/>
    <w:rsid w:val="00561BE8"/>
    <w:rsid w:val="00561C17"/>
    <w:rsid w:val="00562689"/>
    <w:rsid w:val="00563FDB"/>
    <w:rsid w:val="00567080"/>
    <w:rsid w:val="00567E1D"/>
    <w:rsid w:val="00570121"/>
    <w:rsid w:val="005706E7"/>
    <w:rsid w:val="0057086B"/>
    <w:rsid w:val="00572458"/>
    <w:rsid w:val="005733AD"/>
    <w:rsid w:val="00574A2A"/>
    <w:rsid w:val="00575AF2"/>
    <w:rsid w:val="005763DC"/>
    <w:rsid w:val="00576C32"/>
    <w:rsid w:val="005773E4"/>
    <w:rsid w:val="00577A2A"/>
    <w:rsid w:val="005809A2"/>
    <w:rsid w:val="00580C3B"/>
    <w:rsid w:val="00581419"/>
    <w:rsid w:val="00581559"/>
    <w:rsid w:val="00582C0A"/>
    <w:rsid w:val="005864E0"/>
    <w:rsid w:val="005866C2"/>
    <w:rsid w:val="005877D2"/>
    <w:rsid w:val="00587B1B"/>
    <w:rsid w:val="00590F9C"/>
    <w:rsid w:val="00591B8B"/>
    <w:rsid w:val="005930F1"/>
    <w:rsid w:val="00593752"/>
    <w:rsid w:val="005943B1"/>
    <w:rsid w:val="00594A1E"/>
    <w:rsid w:val="00594FE1"/>
    <w:rsid w:val="00595B84"/>
    <w:rsid w:val="0059604F"/>
    <w:rsid w:val="005978DD"/>
    <w:rsid w:val="005A05B7"/>
    <w:rsid w:val="005A238F"/>
    <w:rsid w:val="005A31E6"/>
    <w:rsid w:val="005A321E"/>
    <w:rsid w:val="005A5E9C"/>
    <w:rsid w:val="005A7768"/>
    <w:rsid w:val="005A77AB"/>
    <w:rsid w:val="005A7A77"/>
    <w:rsid w:val="005A7B30"/>
    <w:rsid w:val="005A7ED6"/>
    <w:rsid w:val="005B073B"/>
    <w:rsid w:val="005B18B6"/>
    <w:rsid w:val="005B1E50"/>
    <w:rsid w:val="005B2AC7"/>
    <w:rsid w:val="005B3883"/>
    <w:rsid w:val="005B3D88"/>
    <w:rsid w:val="005B43BC"/>
    <w:rsid w:val="005B44EC"/>
    <w:rsid w:val="005B4CE3"/>
    <w:rsid w:val="005B5550"/>
    <w:rsid w:val="005B5FC3"/>
    <w:rsid w:val="005B6272"/>
    <w:rsid w:val="005B68A8"/>
    <w:rsid w:val="005B79D5"/>
    <w:rsid w:val="005C0F01"/>
    <w:rsid w:val="005C2564"/>
    <w:rsid w:val="005C27BA"/>
    <w:rsid w:val="005C2DE0"/>
    <w:rsid w:val="005C34E6"/>
    <w:rsid w:val="005C4A7F"/>
    <w:rsid w:val="005C4FFE"/>
    <w:rsid w:val="005C6ED2"/>
    <w:rsid w:val="005D090B"/>
    <w:rsid w:val="005D271C"/>
    <w:rsid w:val="005D34C5"/>
    <w:rsid w:val="005D3E77"/>
    <w:rsid w:val="005D4E09"/>
    <w:rsid w:val="005D5278"/>
    <w:rsid w:val="005D573F"/>
    <w:rsid w:val="005D7270"/>
    <w:rsid w:val="005D73EF"/>
    <w:rsid w:val="005E021C"/>
    <w:rsid w:val="005E2C57"/>
    <w:rsid w:val="005E686B"/>
    <w:rsid w:val="005E68EA"/>
    <w:rsid w:val="005E6C81"/>
    <w:rsid w:val="005E776B"/>
    <w:rsid w:val="005E7BB7"/>
    <w:rsid w:val="005E7C35"/>
    <w:rsid w:val="005F0B20"/>
    <w:rsid w:val="005F13BD"/>
    <w:rsid w:val="005F1EE6"/>
    <w:rsid w:val="005F21E0"/>
    <w:rsid w:val="005F3620"/>
    <w:rsid w:val="005F4493"/>
    <w:rsid w:val="005F5696"/>
    <w:rsid w:val="005F655B"/>
    <w:rsid w:val="005F6917"/>
    <w:rsid w:val="005F70D2"/>
    <w:rsid w:val="00600B7F"/>
    <w:rsid w:val="0060128D"/>
    <w:rsid w:val="0060131F"/>
    <w:rsid w:val="00602682"/>
    <w:rsid w:val="006028FF"/>
    <w:rsid w:val="00602ABB"/>
    <w:rsid w:val="00602EBD"/>
    <w:rsid w:val="00603616"/>
    <w:rsid w:val="00603E33"/>
    <w:rsid w:val="006042B0"/>
    <w:rsid w:val="006042B1"/>
    <w:rsid w:val="006042BB"/>
    <w:rsid w:val="00605051"/>
    <w:rsid w:val="006053B0"/>
    <w:rsid w:val="006053EE"/>
    <w:rsid w:val="00606288"/>
    <w:rsid w:val="0061282E"/>
    <w:rsid w:val="006132BB"/>
    <w:rsid w:val="0061655B"/>
    <w:rsid w:val="00616632"/>
    <w:rsid w:val="00617ABA"/>
    <w:rsid w:val="00617CA3"/>
    <w:rsid w:val="006214FB"/>
    <w:rsid w:val="006221F0"/>
    <w:rsid w:val="00623069"/>
    <w:rsid w:val="006254B1"/>
    <w:rsid w:val="006277A7"/>
    <w:rsid w:val="00630B6F"/>
    <w:rsid w:val="0063110A"/>
    <w:rsid w:val="0063171F"/>
    <w:rsid w:val="00632B67"/>
    <w:rsid w:val="006333E7"/>
    <w:rsid w:val="00634873"/>
    <w:rsid w:val="0063524F"/>
    <w:rsid w:val="0063697D"/>
    <w:rsid w:val="0063764B"/>
    <w:rsid w:val="0063776C"/>
    <w:rsid w:val="00640F74"/>
    <w:rsid w:val="00641267"/>
    <w:rsid w:val="0064213E"/>
    <w:rsid w:val="00642BE3"/>
    <w:rsid w:val="00643AA6"/>
    <w:rsid w:val="00645038"/>
    <w:rsid w:val="0064508C"/>
    <w:rsid w:val="0064586B"/>
    <w:rsid w:val="00645A18"/>
    <w:rsid w:val="00646295"/>
    <w:rsid w:val="006468A0"/>
    <w:rsid w:val="00646C34"/>
    <w:rsid w:val="006471FB"/>
    <w:rsid w:val="00647BF0"/>
    <w:rsid w:val="00650018"/>
    <w:rsid w:val="006523E0"/>
    <w:rsid w:val="006551AB"/>
    <w:rsid w:val="00655448"/>
    <w:rsid w:val="0065668C"/>
    <w:rsid w:val="00656C19"/>
    <w:rsid w:val="00656E32"/>
    <w:rsid w:val="00656EBA"/>
    <w:rsid w:val="0065701D"/>
    <w:rsid w:val="006575ED"/>
    <w:rsid w:val="0065788E"/>
    <w:rsid w:val="00660040"/>
    <w:rsid w:val="00660BAC"/>
    <w:rsid w:val="00660C3A"/>
    <w:rsid w:val="00660E06"/>
    <w:rsid w:val="00660E51"/>
    <w:rsid w:val="0066193F"/>
    <w:rsid w:val="00661A7C"/>
    <w:rsid w:val="006623BE"/>
    <w:rsid w:val="00664130"/>
    <w:rsid w:val="00665E4A"/>
    <w:rsid w:val="006663D4"/>
    <w:rsid w:val="00666DD3"/>
    <w:rsid w:val="006671FD"/>
    <w:rsid w:val="00667C0D"/>
    <w:rsid w:val="0067065F"/>
    <w:rsid w:val="00672B6B"/>
    <w:rsid w:val="006732A4"/>
    <w:rsid w:val="00673B89"/>
    <w:rsid w:val="00674FAA"/>
    <w:rsid w:val="00675117"/>
    <w:rsid w:val="006755E2"/>
    <w:rsid w:val="0067579A"/>
    <w:rsid w:val="00676750"/>
    <w:rsid w:val="00676FE7"/>
    <w:rsid w:val="00677097"/>
    <w:rsid w:val="00681C27"/>
    <w:rsid w:val="00682224"/>
    <w:rsid w:val="006825D4"/>
    <w:rsid w:val="00683141"/>
    <w:rsid w:val="00683937"/>
    <w:rsid w:val="00683DED"/>
    <w:rsid w:val="00684146"/>
    <w:rsid w:val="00684334"/>
    <w:rsid w:val="00684C53"/>
    <w:rsid w:val="006855B2"/>
    <w:rsid w:val="00690CCB"/>
    <w:rsid w:val="0069103E"/>
    <w:rsid w:val="006911F2"/>
    <w:rsid w:val="00691F8E"/>
    <w:rsid w:val="006920B1"/>
    <w:rsid w:val="00692FD3"/>
    <w:rsid w:val="006931E2"/>
    <w:rsid w:val="00694273"/>
    <w:rsid w:val="006945F0"/>
    <w:rsid w:val="00695A1B"/>
    <w:rsid w:val="00695FBD"/>
    <w:rsid w:val="006968FB"/>
    <w:rsid w:val="00697351"/>
    <w:rsid w:val="006A08A6"/>
    <w:rsid w:val="006A0A8F"/>
    <w:rsid w:val="006A1277"/>
    <w:rsid w:val="006A159F"/>
    <w:rsid w:val="006A28D6"/>
    <w:rsid w:val="006A302B"/>
    <w:rsid w:val="006A4499"/>
    <w:rsid w:val="006A78CD"/>
    <w:rsid w:val="006B0156"/>
    <w:rsid w:val="006B027C"/>
    <w:rsid w:val="006B130E"/>
    <w:rsid w:val="006B1AB4"/>
    <w:rsid w:val="006B20DF"/>
    <w:rsid w:val="006B2915"/>
    <w:rsid w:val="006B2A5F"/>
    <w:rsid w:val="006B4EE8"/>
    <w:rsid w:val="006B5AEC"/>
    <w:rsid w:val="006B62A6"/>
    <w:rsid w:val="006B69E9"/>
    <w:rsid w:val="006C0E22"/>
    <w:rsid w:val="006C6339"/>
    <w:rsid w:val="006C654A"/>
    <w:rsid w:val="006C6A53"/>
    <w:rsid w:val="006C7B07"/>
    <w:rsid w:val="006C7F34"/>
    <w:rsid w:val="006D000D"/>
    <w:rsid w:val="006D0548"/>
    <w:rsid w:val="006D0554"/>
    <w:rsid w:val="006D08C7"/>
    <w:rsid w:val="006D1553"/>
    <w:rsid w:val="006D3163"/>
    <w:rsid w:val="006D429A"/>
    <w:rsid w:val="006D4729"/>
    <w:rsid w:val="006D4981"/>
    <w:rsid w:val="006D5C01"/>
    <w:rsid w:val="006D5E59"/>
    <w:rsid w:val="006D5E8E"/>
    <w:rsid w:val="006D6243"/>
    <w:rsid w:val="006D6403"/>
    <w:rsid w:val="006D70BC"/>
    <w:rsid w:val="006D74CC"/>
    <w:rsid w:val="006D794C"/>
    <w:rsid w:val="006E04E2"/>
    <w:rsid w:val="006E0CB9"/>
    <w:rsid w:val="006E19F1"/>
    <w:rsid w:val="006E35F2"/>
    <w:rsid w:val="006E41C6"/>
    <w:rsid w:val="006E4541"/>
    <w:rsid w:val="006E6CC5"/>
    <w:rsid w:val="006E722B"/>
    <w:rsid w:val="006E746E"/>
    <w:rsid w:val="006F298E"/>
    <w:rsid w:val="006F2E60"/>
    <w:rsid w:val="006F40B1"/>
    <w:rsid w:val="006F4298"/>
    <w:rsid w:val="006F48B7"/>
    <w:rsid w:val="006F4EC8"/>
    <w:rsid w:val="006F524A"/>
    <w:rsid w:val="00700752"/>
    <w:rsid w:val="00700D77"/>
    <w:rsid w:val="00702ABA"/>
    <w:rsid w:val="00702F1C"/>
    <w:rsid w:val="00703698"/>
    <w:rsid w:val="0070481A"/>
    <w:rsid w:val="007055DE"/>
    <w:rsid w:val="007064AD"/>
    <w:rsid w:val="00711288"/>
    <w:rsid w:val="00711B1E"/>
    <w:rsid w:val="0071265D"/>
    <w:rsid w:val="0071391E"/>
    <w:rsid w:val="007148F5"/>
    <w:rsid w:val="00714B50"/>
    <w:rsid w:val="00715D2A"/>
    <w:rsid w:val="0071648E"/>
    <w:rsid w:val="007165D4"/>
    <w:rsid w:val="00717B9B"/>
    <w:rsid w:val="00717C08"/>
    <w:rsid w:val="00717FA7"/>
    <w:rsid w:val="00720922"/>
    <w:rsid w:val="0072118F"/>
    <w:rsid w:val="007213E6"/>
    <w:rsid w:val="0072140F"/>
    <w:rsid w:val="00721ABB"/>
    <w:rsid w:val="00723754"/>
    <w:rsid w:val="00723924"/>
    <w:rsid w:val="007242A8"/>
    <w:rsid w:val="00724C07"/>
    <w:rsid w:val="00725315"/>
    <w:rsid w:val="00725DCB"/>
    <w:rsid w:val="00725EB0"/>
    <w:rsid w:val="00726E30"/>
    <w:rsid w:val="00727500"/>
    <w:rsid w:val="007304CF"/>
    <w:rsid w:val="00731A3B"/>
    <w:rsid w:val="00733847"/>
    <w:rsid w:val="00733B91"/>
    <w:rsid w:val="00734E8D"/>
    <w:rsid w:val="00735D00"/>
    <w:rsid w:val="00737474"/>
    <w:rsid w:val="007404F4"/>
    <w:rsid w:val="00740BC0"/>
    <w:rsid w:val="00741331"/>
    <w:rsid w:val="00741DE8"/>
    <w:rsid w:val="00743D87"/>
    <w:rsid w:val="00743E81"/>
    <w:rsid w:val="0074485B"/>
    <w:rsid w:val="00746A56"/>
    <w:rsid w:val="00750AA3"/>
    <w:rsid w:val="007530E6"/>
    <w:rsid w:val="0075555D"/>
    <w:rsid w:val="00756B08"/>
    <w:rsid w:val="007614E4"/>
    <w:rsid w:val="00761DD0"/>
    <w:rsid w:val="00762E9E"/>
    <w:rsid w:val="00764F82"/>
    <w:rsid w:val="0076517A"/>
    <w:rsid w:val="007651B5"/>
    <w:rsid w:val="00767088"/>
    <w:rsid w:val="0076755A"/>
    <w:rsid w:val="0077153A"/>
    <w:rsid w:val="0077189D"/>
    <w:rsid w:val="00772159"/>
    <w:rsid w:val="007723BF"/>
    <w:rsid w:val="007749A6"/>
    <w:rsid w:val="00775539"/>
    <w:rsid w:val="00775D47"/>
    <w:rsid w:val="007775BC"/>
    <w:rsid w:val="00780295"/>
    <w:rsid w:val="00780748"/>
    <w:rsid w:val="00781C5D"/>
    <w:rsid w:val="0078280D"/>
    <w:rsid w:val="007835B9"/>
    <w:rsid w:val="0078452A"/>
    <w:rsid w:val="00786BDF"/>
    <w:rsid w:val="00787084"/>
    <w:rsid w:val="007879FF"/>
    <w:rsid w:val="00790A59"/>
    <w:rsid w:val="00792997"/>
    <w:rsid w:val="00793A81"/>
    <w:rsid w:val="00793C68"/>
    <w:rsid w:val="007951E8"/>
    <w:rsid w:val="00795890"/>
    <w:rsid w:val="00796517"/>
    <w:rsid w:val="007974B0"/>
    <w:rsid w:val="007A067A"/>
    <w:rsid w:val="007A226C"/>
    <w:rsid w:val="007A2825"/>
    <w:rsid w:val="007A3663"/>
    <w:rsid w:val="007A5B04"/>
    <w:rsid w:val="007A7926"/>
    <w:rsid w:val="007B174E"/>
    <w:rsid w:val="007B2AC8"/>
    <w:rsid w:val="007B2E80"/>
    <w:rsid w:val="007B2FDF"/>
    <w:rsid w:val="007B3197"/>
    <w:rsid w:val="007B4201"/>
    <w:rsid w:val="007B51AF"/>
    <w:rsid w:val="007B562B"/>
    <w:rsid w:val="007B6124"/>
    <w:rsid w:val="007B6B40"/>
    <w:rsid w:val="007B7B9B"/>
    <w:rsid w:val="007C01FA"/>
    <w:rsid w:val="007C026B"/>
    <w:rsid w:val="007C0FBF"/>
    <w:rsid w:val="007C15D0"/>
    <w:rsid w:val="007C160D"/>
    <w:rsid w:val="007C1768"/>
    <w:rsid w:val="007C25C4"/>
    <w:rsid w:val="007C2968"/>
    <w:rsid w:val="007C2AB7"/>
    <w:rsid w:val="007C5A10"/>
    <w:rsid w:val="007C609E"/>
    <w:rsid w:val="007C6291"/>
    <w:rsid w:val="007C645A"/>
    <w:rsid w:val="007C64C0"/>
    <w:rsid w:val="007C65CD"/>
    <w:rsid w:val="007C6A67"/>
    <w:rsid w:val="007C6BF7"/>
    <w:rsid w:val="007C6ED4"/>
    <w:rsid w:val="007C741A"/>
    <w:rsid w:val="007C7DF4"/>
    <w:rsid w:val="007D0859"/>
    <w:rsid w:val="007D177D"/>
    <w:rsid w:val="007D1A0B"/>
    <w:rsid w:val="007D274C"/>
    <w:rsid w:val="007D2C84"/>
    <w:rsid w:val="007D3965"/>
    <w:rsid w:val="007D53A2"/>
    <w:rsid w:val="007D6731"/>
    <w:rsid w:val="007D6A55"/>
    <w:rsid w:val="007E0324"/>
    <w:rsid w:val="007E068B"/>
    <w:rsid w:val="007E0B9C"/>
    <w:rsid w:val="007E19C5"/>
    <w:rsid w:val="007E1B80"/>
    <w:rsid w:val="007E1D45"/>
    <w:rsid w:val="007E21F1"/>
    <w:rsid w:val="007E374F"/>
    <w:rsid w:val="007E4BE7"/>
    <w:rsid w:val="007E59F3"/>
    <w:rsid w:val="007E5B0B"/>
    <w:rsid w:val="007E6342"/>
    <w:rsid w:val="007E740A"/>
    <w:rsid w:val="007F0151"/>
    <w:rsid w:val="007F066D"/>
    <w:rsid w:val="007F08EE"/>
    <w:rsid w:val="007F0ABA"/>
    <w:rsid w:val="007F0D64"/>
    <w:rsid w:val="007F2236"/>
    <w:rsid w:val="007F237B"/>
    <w:rsid w:val="007F3B15"/>
    <w:rsid w:val="007F3B72"/>
    <w:rsid w:val="007F3BBD"/>
    <w:rsid w:val="007F53B9"/>
    <w:rsid w:val="007F5DD7"/>
    <w:rsid w:val="007F6460"/>
    <w:rsid w:val="007F682F"/>
    <w:rsid w:val="007F6AF3"/>
    <w:rsid w:val="007F73CC"/>
    <w:rsid w:val="007F7CA4"/>
    <w:rsid w:val="00800A8A"/>
    <w:rsid w:val="008016D6"/>
    <w:rsid w:val="00802D25"/>
    <w:rsid w:val="0080344D"/>
    <w:rsid w:val="00804342"/>
    <w:rsid w:val="00804E9F"/>
    <w:rsid w:val="00807B0F"/>
    <w:rsid w:val="00807FA0"/>
    <w:rsid w:val="0081055D"/>
    <w:rsid w:val="00810B29"/>
    <w:rsid w:val="008112C7"/>
    <w:rsid w:val="008116AA"/>
    <w:rsid w:val="00811D9F"/>
    <w:rsid w:val="00812324"/>
    <w:rsid w:val="008123F5"/>
    <w:rsid w:val="008126BC"/>
    <w:rsid w:val="00813213"/>
    <w:rsid w:val="0081387B"/>
    <w:rsid w:val="00813C92"/>
    <w:rsid w:val="00816148"/>
    <w:rsid w:val="00816974"/>
    <w:rsid w:val="0081781D"/>
    <w:rsid w:val="00817F8C"/>
    <w:rsid w:val="00820716"/>
    <w:rsid w:val="00822369"/>
    <w:rsid w:val="008225E8"/>
    <w:rsid w:val="00823351"/>
    <w:rsid w:val="00823C5A"/>
    <w:rsid w:val="00826830"/>
    <w:rsid w:val="008301A2"/>
    <w:rsid w:val="00830609"/>
    <w:rsid w:val="00830D8D"/>
    <w:rsid w:val="00831C3F"/>
    <w:rsid w:val="00832DA8"/>
    <w:rsid w:val="00833D8C"/>
    <w:rsid w:val="0083438D"/>
    <w:rsid w:val="00834686"/>
    <w:rsid w:val="008347D0"/>
    <w:rsid w:val="00834A84"/>
    <w:rsid w:val="00835427"/>
    <w:rsid w:val="00835593"/>
    <w:rsid w:val="00836EBB"/>
    <w:rsid w:val="00840123"/>
    <w:rsid w:val="0084093B"/>
    <w:rsid w:val="008412C4"/>
    <w:rsid w:val="00842203"/>
    <w:rsid w:val="00842862"/>
    <w:rsid w:val="00842D66"/>
    <w:rsid w:val="0084440B"/>
    <w:rsid w:val="0084557E"/>
    <w:rsid w:val="008455B0"/>
    <w:rsid w:val="008464E0"/>
    <w:rsid w:val="00846652"/>
    <w:rsid w:val="00846AE1"/>
    <w:rsid w:val="00846CFF"/>
    <w:rsid w:val="008478FE"/>
    <w:rsid w:val="00851556"/>
    <w:rsid w:val="008535DA"/>
    <w:rsid w:val="008553AF"/>
    <w:rsid w:val="00856140"/>
    <w:rsid w:val="00856330"/>
    <w:rsid w:val="0085707F"/>
    <w:rsid w:val="00857468"/>
    <w:rsid w:val="008574F2"/>
    <w:rsid w:val="00860025"/>
    <w:rsid w:val="00860282"/>
    <w:rsid w:val="00862114"/>
    <w:rsid w:val="0086249D"/>
    <w:rsid w:val="00862E7C"/>
    <w:rsid w:val="00862F98"/>
    <w:rsid w:val="008633FC"/>
    <w:rsid w:val="00863FF2"/>
    <w:rsid w:val="00864B4C"/>
    <w:rsid w:val="00864BFC"/>
    <w:rsid w:val="008651D9"/>
    <w:rsid w:val="00867578"/>
    <w:rsid w:val="0086760A"/>
    <w:rsid w:val="00872A14"/>
    <w:rsid w:val="00873971"/>
    <w:rsid w:val="008745FE"/>
    <w:rsid w:val="008749B0"/>
    <w:rsid w:val="00874EFD"/>
    <w:rsid w:val="008753F7"/>
    <w:rsid w:val="00875603"/>
    <w:rsid w:val="00880E97"/>
    <w:rsid w:val="00882CC3"/>
    <w:rsid w:val="00885221"/>
    <w:rsid w:val="00885A8B"/>
    <w:rsid w:val="0088641E"/>
    <w:rsid w:val="00887341"/>
    <w:rsid w:val="0088778A"/>
    <w:rsid w:val="00887EE6"/>
    <w:rsid w:val="00890CBB"/>
    <w:rsid w:val="008922C8"/>
    <w:rsid w:val="0089274E"/>
    <w:rsid w:val="00892E4B"/>
    <w:rsid w:val="00892FF6"/>
    <w:rsid w:val="00894867"/>
    <w:rsid w:val="00896426"/>
    <w:rsid w:val="00897532"/>
    <w:rsid w:val="00897B18"/>
    <w:rsid w:val="008A1931"/>
    <w:rsid w:val="008A1999"/>
    <w:rsid w:val="008A1F3E"/>
    <w:rsid w:val="008A1FBA"/>
    <w:rsid w:val="008A43A0"/>
    <w:rsid w:val="008A4C7F"/>
    <w:rsid w:val="008A523D"/>
    <w:rsid w:val="008A58DC"/>
    <w:rsid w:val="008A6C58"/>
    <w:rsid w:val="008B13DA"/>
    <w:rsid w:val="008B13E1"/>
    <w:rsid w:val="008B14E6"/>
    <w:rsid w:val="008B33DE"/>
    <w:rsid w:val="008B3741"/>
    <w:rsid w:val="008B4306"/>
    <w:rsid w:val="008B471E"/>
    <w:rsid w:val="008B5B5D"/>
    <w:rsid w:val="008B6653"/>
    <w:rsid w:val="008B733D"/>
    <w:rsid w:val="008B7FE1"/>
    <w:rsid w:val="008C05EC"/>
    <w:rsid w:val="008C0907"/>
    <w:rsid w:val="008C1334"/>
    <w:rsid w:val="008C1F32"/>
    <w:rsid w:val="008C2A29"/>
    <w:rsid w:val="008C2DE9"/>
    <w:rsid w:val="008C3C3A"/>
    <w:rsid w:val="008C4456"/>
    <w:rsid w:val="008C4AEC"/>
    <w:rsid w:val="008C6323"/>
    <w:rsid w:val="008C775F"/>
    <w:rsid w:val="008C7FC4"/>
    <w:rsid w:val="008D01CF"/>
    <w:rsid w:val="008D390C"/>
    <w:rsid w:val="008D405F"/>
    <w:rsid w:val="008D41CB"/>
    <w:rsid w:val="008D5CAA"/>
    <w:rsid w:val="008D6E08"/>
    <w:rsid w:val="008D778E"/>
    <w:rsid w:val="008D7D60"/>
    <w:rsid w:val="008D7EA7"/>
    <w:rsid w:val="008E218A"/>
    <w:rsid w:val="008E21DF"/>
    <w:rsid w:val="008E4208"/>
    <w:rsid w:val="008E4481"/>
    <w:rsid w:val="008E54D6"/>
    <w:rsid w:val="008E5BB5"/>
    <w:rsid w:val="008E6469"/>
    <w:rsid w:val="008E691E"/>
    <w:rsid w:val="008E69A0"/>
    <w:rsid w:val="008F05E0"/>
    <w:rsid w:val="008F0683"/>
    <w:rsid w:val="008F072B"/>
    <w:rsid w:val="008F113C"/>
    <w:rsid w:val="008F12C5"/>
    <w:rsid w:val="008F136C"/>
    <w:rsid w:val="008F1429"/>
    <w:rsid w:val="008F19D5"/>
    <w:rsid w:val="008F1BD0"/>
    <w:rsid w:val="008F2609"/>
    <w:rsid w:val="008F267A"/>
    <w:rsid w:val="008F2C50"/>
    <w:rsid w:val="008F2C76"/>
    <w:rsid w:val="008F321E"/>
    <w:rsid w:val="008F3504"/>
    <w:rsid w:val="008F3FBE"/>
    <w:rsid w:val="008F5794"/>
    <w:rsid w:val="008F5FD4"/>
    <w:rsid w:val="008F6BE3"/>
    <w:rsid w:val="008F6D0C"/>
    <w:rsid w:val="008F7836"/>
    <w:rsid w:val="008F7BB7"/>
    <w:rsid w:val="008F7D23"/>
    <w:rsid w:val="009001BD"/>
    <w:rsid w:val="00903348"/>
    <w:rsid w:val="0090494A"/>
    <w:rsid w:val="0090516B"/>
    <w:rsid w:val="00905CD0"/>
    <w:rsid w:val="009060B8"/>
    <w:rsid w:val="00907C28"/>
    <w:rsid w:val="00910A95"/>
    <w:rsid w:val="00912593"/>
    <w:rsid w:val="00912CFE"/>
    <w:rsid w:val="009134C5"/>
    <w:rsid w:val="00913A20"/>
    <w:rsid w:val="009146AD"/>
    <w:rsid w:val="00914A04"/>
    <w:rsid w:val="00915EB0"/>
    <w:rsid w:val="009173C2"/>
    <w:rsid w:val="00921947"/>
    <w:rsid w:val="0092236C"/>
    <w:rsid w:val="009229BC"/>
    <w:rsid w:val="0092395E"/>
    <w:rsid w:val="00923A62"/>
    <w:rsid w:val="00923E9B"/>
    <w:rsid w:val="009241B4"/>
    <w:rsid w:val="00925E0E"/>
    <w:rsid w:val="009279B3"/>
    <w:rsid w:val="00927B51"/>
    <w:rsid w:val="009306AA"/>
    <w:rsid w:val="00930915"/>
    <w:rsid w:val="009325A6"/>
    <w:rsid w:val="00933610"/>
    <w:rsid w:val="00934A6C"/>
    <w:rsid w:val="0093569E"/>
    <w:rsid w:val="00935A58"/>
    <w:rsid w:val="00936AC4"/>
    <w:rsid w:val="0094033E"/>
    <w:rsid w:val="00940A71"/>
    <w:rsid w:val="0094124F"/>
    <w:rsid w:val="0094150C"/>
    <w:rsid w:val="00944123"/>
    <w:rsid w:val="0094483C"/>
    <w:rsid w:val="00945562"/>
    <w:rsid w:val="00946283"/>
    <w:rsid w:val="00946B29"/>
    <w:rsid w:val="00946E5A"/>
    <w:rsid w:val="009479D8"/>
    <w:rsid w:val="00947C89"/>
    <w:rsid w:val="00950A16"/>
    <w:rsid w:val="009514F6"/>
    <w:rsid w:val="00952A40"/>
    <w:rsid w:val="00952A52"/>
    <w:rsid w:val="0095351A"/>
    <w:rsid w:val="009538C2"/>
    <w:rsid w:val="00953999"/>
    <w:rsid w:val="00955023"/>
    <w:rsid w:val="00956B49"/>
    <w:rsid w:val="00956F27"/>
    <w:rsid w:val="0096111E"/>
    <w:rsid w:val="0096251B"/>
    <w:rsid w:val="009646B6"/>
    <w:rsid w:val="00964E27"/>
    <w:rsid w:val="009654F4"/>
    <w:rsid w:val="009663BE"/>
    <w:rsid w:val="0096716A"/>
    <w:rsid w:val="00971E46"/>
    <w:rsid w:val="00972722"/>
    <w:rsid w:val="00972CF2"/>
    <w:rsid w:val="00972FBA"/>
    <w:rsid w:val="00973EFB"/>
    <w:rsid w:val="00973F71"/>
    <w:rsid w:val="0097583C"/>
    <w:rsid w:val="00976A9F"/>
    <w:rsid w:val="009773EE"/>
    <w:rsid w:val="00977828"/>
    <w:rsid w:val="00977D91"/>
    <w:rsid w:val="00980177"/>
    <w:rsid w:val="00980A3E"/>
    <w:rsid w:val="009820B0"/>
    <w:rsid w:val="00983B15"/>
    <w:rsid w:val="00984E6D"/>
    <w:rsid w:val="00985BAE"/>
    <w:rsid w:val="00985E64"/>
    <w:rsid w:val="0098697A"/>
    <w:rsid w:val="00986B0C"/>
    <w:rsid w:val="00990ACA"/>
    <w:rsid w:val="009919EE"/>
    <w:rsid w:val="009928FE"/>
    <w:rsid w:val="00992D76"/>
    <w:rsid w:val="00993494"/>
    <w:rsid w:val="0099490C"/>
    <w:rsid w:val="0099636A"/>
    <w:rsid w:val="00997803"/>
    <w:rsid w:val="009978D1"/>
    <w:rsid w:val="00997945"/>
    <w:rsid w:val="00997C4A"/>
    <w:rsid w:val="009A0C83"/>
    <w:rsid w:val="009A160A"/>
    <w:rsid w:val="009A2F35"/>
    <w:rsid w:val="009A405B"/>
    <w:rsid w:val="009A4310"/>
    <w:rsid w:val="009A4A30"/>
    <w:rsid w:val="009A4F2D"/>
    <w:rsid w:val="009A5B79"/>
    <w:rsid w:val="009A5E2D"/>
    <w:rsid w:val="009B04A0"/>
    <w:rsid w:val="009B1164"/>
    <w:rsid w:val="009B142B"/>
    <w:rsid w:val="009B14B1"/>
    <w:rsid w:val="009B30CC"/>
    <w:rsid w:val="009B7A03"/>
    <w:rsid w:val="009C06B0"/>
    <w:rsid w:val="009C0923"/>
    <w:rsid w:val="009C3EA7"/>
    <w:rsid w:val="009C45E0"/>
    <w:rsid w:val="009C4C59"/>
    <w:rsid w:val="009C5DB4"/>
    <w:rsid w:val="009C7DF3"/>
    <w:rsid w:val="009D1E27"/>
    <w:rsid w:val="009D2805"/>
    <w:rsid w:val="009D41D6"/>
    <w:rsid w:val="009D4479"/>
    <w:rsid w:val="009D4577"/>
    <w:rsid w:val="009D48B1"/>
    <w:rsid w:val="009D4DC0"/>
    <w:rsid w:val="009D644A"/>
    <w:rsid w:val="009D713E"/>
    <w:rsid w:val="009D73D2"/>
    <w:rsid w:val="009E1C07"/>
    <w:rsid w:val="009E1CFD"/>
    <w:rsid w:val="009E1DAB"/>
    <w:rsid w:val="009E36C4"/>
    <w:rsid w:val="009E3BDF"/>
    <w:rsid w:val="009E3C84"/>
    <w:rsid w:val="009E41F8"/>
    <w:rsid w:val="009E491E"/>
    <w:rsid w:val="009E4B45"/>
    <w:rsid w:val="009E5180"/>
    <w:rsid w:val="009E5499"/>
    <w:rsid w:val="009E5AB1"/>
    <w:rsid w:val="009E5B84"/>
    <w:rsid w:val="009E6BCE"/>
    <w:rsid w:val="009E7D9B"/>
    <w:rsid w:val="009F031B"/>
    <w:rsid w:val="009F0B82"/>
    <w:rsid w:val="009F0E73"/>
    <w:rsid w:val="009F2E26"/>
    <w:rsid w:val="009F454C"/>
    <w:rsid w:val="009F5587"/>
    <w:rsid w:val="009F6030"/>
    <w:rsid w:val="009F6B35"/>
    <w:rsid w:val="009F7AC8"/>
    <w:rsid w:val="00A0072F"/>
    <w:rsid w:val="00A00F62"/>
    <w:rsid w:val="00A023C2"/>
    <w:rsid w:val="00A03B5E"/>
    <w:rsid w:val="00A03F28"/>
    <w:rsid w:val="00A04D79"/>
    <w:rsid w:val="00A07397"/>
    <w:rsid w:val="00A07B3F"/>
    <w:rsid w:val="00A1048F"/>
    <w:rsid w:val="00A11A09"/>
    <w:rsid w:val="00A14C99"/>
    <w:rsid w:val="00A14E88"/>
    <w:rsid w:val="00A156E7"/>
    <w:rsid w:val="00A15CF9"/>
    <w:rsid w:val="00A17403"/>
    <w:rsid w:val="00A17B39"/>
    <w:rsid w:val="00A17F95"/>
    <w:rsid w:val="00A20395"/>
    <w:rsid w:val="00A20997"/>
    <w:rsid w:val="00A20C00"/>
    <w:rsid w:val="00A20E6C"/>
    <w:rsid w:val="00A21078"/>
    <w:rsid w:val="00A21749"/>
    <w:rsid w:val="00A21D56"/>
    <w:rsid w:val="00A21F67"/>
    <w:rsid w:val="00A22226"/>
    <w:rsid w:val="00A2234E"/>
    <w:rsid w:val="00A22632"/>
    <w:rsid w:val="00A22AB1"/>
    <w:rsid w:val="00A22E8B"/>
    <w:rsid w:val="00A26D2C"/>
    <w:rsid w:val="00A271C5"/>
    <w:rsid w:val="00A275F7"/>
    <w:rsid w:val="00A30245"/>
    <w:rsid w:val="00A31880"/>
    <w:rsid w:val="00A318A1"/>
    <w:rsid w:val="00A3201F"/>
    <w:rsid w:val="00A3253C"/>
    <w:rsid w:val="00A35691"/>
    <w:rsid w:val="00A3760C"/>
    <w:rsid w:val="00A37B47"/>
    <w:rsid w:val="00A411E0"/>
    <w:rsid w:val="00A4134E"/>
    <w:rsid w:val="00A41858"/>
    <w:rsid w:val="00A41C97"/>
    <w:rsid w:val="00A42CF4"/>
    <w:rsid w:val="00A43A42"/>
    <w:rsid w:val="00A43AFB"/>
    <w:rsid w:val="00A43EEE"/>
    <w:rsid w:val="00A448DB"/>
    <w:rsid w:val="00A44960"/>
    <w:rsid w:val="00A45CCC"/>
    <w:rsid w:val="00A4706C"/>
    <w:rsid w:val="00A4766F"/>
    <w:rsid w:val="00A47A4C"/>
    <w:rsid w:val="00A50D0B"/>
    <w:rsid w:val="00A50E47"/>
    <w:rsid w:val="00A51B47"/>
    <w:rsid w:val="00A52E56"/>
    <w:rsid w:val="00A53007"/>
    <w:rsid w:val="00A538BC"/>
    <w:rsid w:val="00A53AD2"/>
    <w:rsid w:val="00A5499E"/>
    <w:rsid w:val="00A54C6B"/>
    <w:rsid w:val="00A558EA"/>
    <w:rsid w:val="00A563DA"/>
    <w:rsid w:val="00A566E5"/>
    <w:rsid w:val="00A56A85"/>
    <w:rsid w:val="00A5711B"/>
    <w:rsid w:val="00A574E3"/>
    <w:rsid w:val="00A57E28"/>
    <w:rsid w:val="00A60DEE"/>
    <w:rsid w:val="00A60F8A"/>
    <w:rsid w:val="00A61B90"/>
    <w:rsid w:val="00A61E93"/>
    <w:rsid w:val="00A61FBA"/>
    <w:rsid w:val="00A6264B"/>
    <w:rsid w:val="00A63EEB"/>
    <w:rsid w:val="00A64BC4"/>
    <w:rsid w:val="00A653AE"/>
    <w:rsid w:val="00A6665B"/>
    <w:rsid w:val="00A67CA5"/>
    <w:rsid w:val="00A7012F"/>
    <w:rsid w:val="00A71504"/>
    <w:rsid w:val="00A7151E"/>
    <w:rsid w:val="00A71540"/>
    <w:rsid w:val="00A72AC4"/>
    <w:rsid w:val="00A72DFF"/>
    <w:rsid w:val="00A739B5"/>
    <w:rsid w:val="00A75B0B"/>
    <w:rsid w:val="00A75C3A"/>
    <w:rsid w:val="00A76A46"/>
    <w:rsid w:val="00A77711"/>
    <w:rsid w:val="00A777A9"/>
    <w:rsid w:val="00A77B30"/>
    <w:rsid w:val="00A80989"/>
    <w:rsid w:val="00A81A99"/>
    <w:rsid w:val="00A8505B"/>
    <w:rsid w:val="00A8526C"/>
    <w:rsid w:val="00A87015"/>
    <w:rsid w:val="00A87A57"/>
    <w:rsid w:val="00A87B0A"/>
    <w:rsid w:val="00A9003D"/>
    <w:rsid w:val="00A91482"/>
    <w:rsid w:val="00A91D35"/>
    <w:rsid w:val="00A92987"/>
    <w:rsid w:val="00A937C5"/>
    <w:rsid w:val="00A941EA"/>
    <w:rsid w:val="00A95410"/>
    <w:rsid w:val="00A95948"/>
    <w:rsid w:val="00A965B4"/>
    <w:rsid w:val="00AA0708"/>
    <w:rsid w:val="00AA1B9E"/>
    <w:rsid w:val="00AA3CEF"/>
    <w:rsid w:val="00AA4429"/>
    <w:rsid w:val="00AA5165"/>
    <w:rsid w:val="00AB09E4"/>
    <w:rsid w:val="00AB0DF6"/>
    <w:rsid w:val="00AB1ED1"/>
    <w:rsid w:val="00AB231C"/>
    <w:rsid w:val="00AB36C6"/>
    <w:rsid w:val="00AB40DD"/>
    <w:rsid w:val="00AB4BA6"/>
    <w:rsid w:val="00AB4CE3"/>
    <w:rsid w:val="00AB5307"/>
    <w:rsid w:val="00AB5E41"/>
    <w:rsid w:val="00AB6278"/>
    <w:rsid w:val="00AB689F"/>
    <w:rsid w:val="00AB6CDF"/>
    <w:rsid w:val="00AB7AFE"/>
    <w:rsid w:val="00AB7D74"/>
    <w:rsid w:val="00AC20B0"/>
    <w:rsid w:val="00AC46AE"/>
    <w:rsid w:val="00AC47E5"/>
    <w:rsid w:val="00AC5225"/>
    <w:rsid w:val="00AC7DA8"/>
    <w:rsid w:val="00AD023D"/>
    <w:rsid w:val="00AD0619"/>
    <w:rsid w:val="00AD0A73"/>
    <w:rsid w:val="00AD0DC1"/>
    <w:rsid w:val="00AD2D78"/>
    <w:rsid w:val="00AD4F10"/>
    <w:rsid w:val="00AD5D77"/>
    <w:rsid w:val="00AD6175"/>
    <w:rsid w:val="00AD6FB7"/>
    <w:rsid w:val="00AE0624"/>
    <w:rsid w:val="00AE0AEF"/>
    <w:rsid w:val="00AE143C"/>
    <w:rsid w:val="00AE373A"/>
    <w:rsid w:val="00AE3BBD"/>
    <w:rsid w:val="00AE56AB"/>
    <w:rsid w:val="00AE5F99"/>
    <w:rsid w:val="00AE62C8"/>
    <w:rsid w:val="00AE6584"/>
    <w:rsid w:val="00AF00CD"/>
    <w:rsid w:val="00AF0D98"/>
    <w:rsid w:val="00AF109F"/>
    <w:rsid w:val="00AF2ADA"/>
    <w:rsid w:val="00AF2C00"/>
    <w:rsid w:val="00AF2FFA"/>
    <w:rsid w:val="00AF5A8F"/>
    <w:rsid w:val="00AF5EE8"/>
    <w:rsid w:val="00AF6A9D"/>
    <w:rsid w:val="00AF6B3F"/>
    <w:rsid w:val="00AF7A42"/>
    <w:rsid w:val="00AF7C43"/>
    <w:rsid w:val="00B02821"/>
    <w:rsid w:val="00B02FD8"/>
    <w:rsid w:val="00B046FB"/>
    <w:rsid w:val="00B048BA"/>
    <w:rsid w:val="00B04BEA"/>
    <w:rsid w:val="00B054DA"/>
    <w:rsid w:val="00B071FC"/>
    <w:rsid w:val="00B07691"/>
    <w:rsid w:val="00B0773E"/>
    <w:rsid w:val="00B10005"/>
    <w:rsid w:val="00B10313"/>
    <w:rsid w:val="00B116F0"/>
    <w:rsid w:val="00B1300A"/>
    <w:rsid w:val="00B13D3D"/>
    <w:rsid w:val="00B14F75"/>
    <w:rsid w:val="00B154D7"/>
    <w:rsid w:val="00B15CF6"/>
    <w:rsid w:val="00B1665C"/>
    <w:rsid w:val="00B17784"/>
    <w:rsid w:val="00B20E1A"/>
    <w:rsid w:val="00B23F7D"/>
    <w:rsid w:val="00B2422F"/>
    <w:rsid w:val="00B24695"/>
    <w:rsid w:val="00B24BEF"/>
    <w:rsid w:val="00B25FCF"/>
    <w:rsid w:val="00B26662"/>
    <w:rsid w:val="00B31302"/>
    <w:rsid w:val="00B31E22"/>
    <w:rsid w:val="00B322A1"/>
    <w:rsid w:val="00B32484"/>
    <w:rsid w:val="00B330EF"/>
    <w:rsid w:val="00B33700"/>
    <w:rsid w:val="00B33DFE"/>
    <w:rsid w:val="00B341AC"/>
    <w:rsid w:val="00B341BF"/>
    <w:rsid w:val="00B34F41"/>
    <w:rsid w:val="00B353A9"/>
    <w:rsid w:val="00B35D16"/>
    <w:rsid w:val="00B360D7"/>
    <w:rsid w:val="00B3617E"/>
    <w:rsid w:val="00B36940"/>
    <w:rsid w:val="00B37E90"/>
    <w:rsid w:val="00B41724"/>
    <w:rsid w:val="00B42CBD"/>
    <w:rsid w:val="00B43256"/>
    <w:rsid w:val="00B43B9B"/>
    <w:rsid w:val="00B43BBA"/>
    <w:rsid w:val="00B43D69"/>
    <w:rsid w:val="00B44107"/>
    <w:rsid w:val="00B44ADE"/>
    <w:rsid w:val="00B45A39"/>
    <w:rsid w:val="00B462D4"/>
    <w:rsid w:val="00B5005C"/>
    <w:rsid w:val="00B5075D"/>
    <w:rsid w:val="00B5185C"/>
    <w:rsid w:val="00B5332A"/>
    <w:rsid w:val="00B53BF1"/>
    <w:rsid w:val="00B544AE"/>
    <w:rsid w:val="00B54901"/>
    <w:rsid w:val="00B5576C"/>
    <w:rsid w:val="00B5594B"/>
    <w:rsid w:val="00B563E2"/>
    <w:rsid w:val="00B57A23"/>
    <w:rsid w:val="00B57D43"/>
    <w:rsid w:val="00B60C6A"/>
    <w:rsid w:val="00B61349"/>
    <w:rsid w:val="00B62F2D"/>
    <w:rsid w:val="00B65F5D"/>
    <w:rsid w:val="00B66CF7"/>
    <w:rsid w:val="00B67036"/>
    <w:rsid w:val="00B672F9"/>
    <w:rsid w:val="00B70618"/>
    <w:rsid w:val="00B70B59"/>
    <w:rsid w:val="00B71B9D"/>
    <w:rsid w:val="00B71D6B"/>
    <w:rsid w:val="00B73978"/>
    <w:rsid w:val="00B774B9"/>
    <w:rsid w:val="00B776BF"/>
    <w:rsid w:val="00B811DD"/>
    <w:rsid w:val="00B8175F"/>
    <w:rsid w:val="00B8199F"/>
    <w:rsid w:val="00B81CF7"/>
    <w:rsid w:val="00B81F33"/>
    <w:rsid w:val="00B84065"/>
    <w:rsid w:val="00B846AE"/>
    <w:rsid w:val="00B84838"/>
    <w:rsid w:val="00B84FAE"/>
    <w:rsid w:val="00B850F6"/>
    <w:rsid w:val="00B870A0"/>
    <w:rsid w:val="00B870BC"/>
    <w:rsid w:val="00B93D5A"/>
    <w:rsid w:val="00B93ED2"/>
    <w:rsid w:val="00B94A9C"/>
    <w:rsid w:val="00B96269"/>
    <w:rsid w:val="00B9648E"/>
    <w:rsid w:val="00B96A42"/>
    <w:rsid w:val="00B96C4C"/>
    <w:rsid w:val="00B97090"/>
    <w:rsid w:val="00B97210"/>
    <w:rsid w:val="00BA02EB"/>
    <w:rsid w:val="00BA04E7"/>
    <w:rsid w:val="00BA05E8"/>
    <w:rsid w:val="00BA0ABA"/>
    <w:rsid w:val="00BA218C"/>
    <w:rsid w:val="00BA323B"/>
    <w:rsid w:val="00BA50E0"/>
    <w:rsid w:val="00BA55B8"/>
    <w:rsid w:val="00BA5DF3"/>
    <w:rsid w:val="00BA6234"/>
    <w:rsid w:val="00BA64AE"/>
    <w:rsid w:val="00BA6804"/>
    <w:rsid w:val="00BB0E8D"/>
    <w:rsid w:val="00BB1019"/>
    <w:rsid w:val="00BB20FA"/>
    <w:rsid w:val="00BB29F0"/>
    <w:rsid w:val="00BB2B73"/>
    <w:rsid w:val="00BB39EC"/>
    <w:rsid w:val="00BB48F1"/>
    <w:rsid w:val="00BB4BCD"/>
    <w:rsid w:val="00BB5D12"/>
    <w:rsid w:val="00BB6677"/>
    <w:rsid w:val="00BB6758"/>
    <w:rsid w:val="00BB6F1A"/>
    <w:rsid w:val="00BB7064"/>
    <w:rsid w:val="00BB73BA"/>
    <w:rsid w:val="00BC09C8"/>
    <w:rsid w:val="00BC14A2"/>
    <w:rsid w:val="00BC1D14"/>
    <w:rsid w:val="00BC2090"/>
    <w:rsid w:val="00BC2422"/>
    <w:rsid w:val="00BC2A5C"/>
    <w:rsid w:val="00BC2E6C"/>
    <w:rsid w:val="00BC4157"/>
    <w:rsid w:val="00BC4410"/>
    <w:rsid w:val="00BC460C"/>
    <w:rsid w:val="00BC4896"/>
    <w:rsid w:val="00BC4D62"/>
    <w:rsid w:val="00BC4F32"/>
    <w:rsid w:val="00BC5192"/>
    <w:rsid w:val="00BC55A3"/>
    <w:rsid w:val="00BC7BBF"/>
    <w:rsid w:val="00BD0852"/>
    <w:rsid w:val="00BD162A"/>
    <w:rsid w:val="00BD194A"/>
    <w:rsid w:val="00BD1EA5"/>
    <w:rsid w:val="00BD1EC0"/>
    <w:rsid w:val="00BD2365"/>
    <w:rsid w:val="00BD2789"/>
    <w:rsid w:val="00BD3258"/>
    <w:rsid w:val="00BD3886"/>
    <w:rsid w:val="00BD40F7"/>
    <w:rsid w:val="00BD4201"/>
    <w:rsid w:val="00BD4E9F"/>
    <w:rsid w:val="00BD5425"/>
    <w:rsid w:val="00BD65FE"/>
    <w:rsid w:val="00BD6E78"/>
    <w:rsid w:val="00BD70C8"/>
    <w:rsid w:val="00BD7D9E"/>
    <w:rsid w:val="00BE0AA9"/>
    <w:rsid w:val="00BE3609"/>
    <w:rsid w:val="00BE4558"/>
    <w:rsid w:val="00BE477C"/>
    <w:rsid w:val="00BE5918"/>
    <w:rsid w:val="00BE5AEC"/>
    <w:rsid w:val="00BE7131"/>
    <w:rsid w:val="00BF0943"/>
    <w:rsid w:val="00BF0C62"/>
    <w:rsid w:val="00BF0D2D"/>
    <w:rsid w:val="00BF170E"/>
    <w:rsid w:val="00BF2095"/>
    <w:rsid w:val="00BF3D39"/>
    <w:rsid w:val="00BF3EED"/>
    <w:rsid w:val="00BF3F51"/>
    <w:rsid w:val="00BF4757"/>
    <w:rsid w:val="00BF77FD"/>
    <w:rsid w:val="00BF7ABC"/>
    <w:rsid w:val="00BF7C01"/>
    <w:rsid w:val="00C00E28"/>
    <w:rsid w:val="00C037CA"/>
    <w:rsid w:val="00C03FFF"/>
    <w:rsid w:val="00C0758F"/>
    <w:rsid w:val="00C07A72"/>
    <w:rsid w:val="00C07B89"/>
    <w:rsid w:val="00C11994"/>
    <w:rsid w:val="00C11C65"/>
    <w:rsid w:val="00C12719"/>
    <w:rsid w:val="00C1293E"/>
    <w:rsid w:val="00C12BDC"/>
    <w:rsid w:val="00C13482"/>
    <w:rsid w:val="00C15B99"/>
    <w:rsid w:val="00C15F03"/>
    <w:rsid w:val="00C163F2"/>
    <w:rsid w:val="00C1794F"/>
    <w:rsid w:val="00C20177"/>
    <w:rsid w:val="00C206D3"/>
    <w:rsid w:val="00C21127"/>
    <w:rsid w:val="00C21760"/>
    <w:rsid w:val="00C2249B"/>
    <w:rsid w:val="00C22625"/>
    <w:rsid w:val="00C22CB9"/>
    <w:rsid w:val="00C23E8E"/>
    <w:rsid w:val="00C2516D"/>
    <w:rsid w:val="00C259E0"/>
    <w:rsid w:val="00C260E6"/>
    <w:rsid w:val="00C26832"/>
    <w:rsid w:val="00C26B4A"/>
    <w:rsid w:val="00C27646"/>
    <w:rsid w:val="00C27B02"/>
    <w:rsid w:val="00C30B61"/>
    <w:rsid w:val="00C31806"/>
    <w:rsid w:val="00C3272C"/>
    <w:rsid w:val="00C3281E"/>
    <w:rsid w:val="00C331AF"/>
    <w:rsid w:val="00C3337C"/>
    <w:rsid w:val="00C34549"/>
    <w:rsid w:val="00C36CF2"/>
    <w:rsid w:val="00C36EF8"/>
    <w:rsid w:val="00C37D2C"/>
    <w:rsid w:val="00C4052A"/>
    <w:rsid w:val="00C41D6B"/>
    <w:rsid w:val="00C42223"/>
    <w:rsid w:val="00C436FB"/>
    <w:rsid w:val="00C43C77"/>
    <w:rsid w:val="00C44F38"/>
    <w:rsid w:val="00C45EF9"/>
    <w:rsid w:val="00C4711F"/>
    <w:rsid w:val="00C471C2"/>
    <w:rsid w:val="00C50726"/>
    <w:rsid w:val="00C515CB"/>
    <w:rsid w:val="00C51625"/>
    <w:rsid w:val="00C51DE5"/>
    <w:rsid w:val="00C52CF1"/>
    <w:rsid w:val="00C52F90"/>
    <w:rsid w:val="00C53AB3"/>
    <w:rsid w:val="00C53BA8"/>
    <w:rsid w:val="00C54760"/>
    <w:rsid w:val="00C54D48"/>
    <w:rsid w:val="00C54FD1"/>
    <w:rsid w:val="00C5619E"/>
    <w:rsid w:val="00C561DA"/>
    <w:rsid w:val="00C576EF"/>
    <w:rsid w:val="00C60A78"/>
    <w:rsid w:val="00C6144F"/>
    <w:rsid w:val="00C61BAD"/>
    <w:rsid w:val="00C622A8"/>
    <w:rsid w:val="00C62574"/>
    <w:rsid w:val="00C63739"/>
    <w:rsid w:val="00C63C75"/>
    <w:rsid w:val="00C63F0E"/>
    <w:rsid w:val="00C641E8"/>
    <w:rsid w:val="00C67873"/>
    <w:rsid w:val="00C70239"/>
    <w:rsid w:val="00C7141C"/>
    <w:rsid w:val="00C721DE"/>
    <w:rsid w:val="00C72706"/>
    <w:rsid w:val="00C72A9D"/>
    <w:rsid w:val="00C76634"/>
    <w:rsid w:val="00C77D18"/>
    <w:rsid w:val="00C800B6"/>
    <w:rsid w:val="00C809AD"/>
    <w:rsid w:val="00C82224"/>
    <w:rsid w:val="00C82341"/>
    <w:rsid w:val="00C8293F"/>
    <w:rsid w:val="00C85345"/>
    <w:rsid w:val="00C8534D"/>
    <w:rsid w:val="00C8665C"/>
    <w:rsid w:val="00C86CD4"/>
    <w:rsid w:val="00C86EF6"/>
    <w:rsid w:val="00C87E4D"/>
    <w:rsid w:val="00C90204"/>
    <w:rsid w:val="00C910E7"/>
    <w:rsid w:val="00C922F0"/>
    <w:rsid w:val="00C929E9"/>
    <w:rsid w:val="00C9430E"/>
    <w:rsid w:val="00C94A13"/>
    <w:rsid w:val="00C94C31"/>
    <w:rsid w:val="00C95D9D"/>
    <w:rsid w:val="00C96218"/>
    <w:rsid w:val="00C965D0"/>
    <w:rsid w:val="00CA0E2D"/>
    <w:rsid w:val="00CA12C4"/>
    <w:rsid w:val="00CA2D1D"/>
    <w:rsid w:val="00CA2EA3"/>
    <w:rsid w:val="00CA3A81"/>
    <w:rsid w:val="00CA5216"/>
    <w:rsid w:val="00CA67CB"/>
    <w:rsid w:val="00CB09B9"/>
    <w:rsid w:val="00CB19BA"/>
    <w:rsid w:val="00CB35E9"/>
    <w:rsid w:val="00CB4A76"/>
    <w:rsid w:val="00CB5019"/>
    <w:rsid w:val="00CB51CF"/>
    <w:rsid w:val="00CB5ADF"/>
    <w:rsid w:val="00CB7DDA"/>
    <w:rsid w:val="00CB7F74"/>
    <w:rsid w:val="00CC096D"/>
    <w:rsid w:val="00CC3511"/>
    <w:rsid w:val="00CC4C6B"/>
    <w:rsid w:val="00CC5E20"/>
    <w:rsid w:val="00CC63F2"/>
    <w:rsid w:val="00CC6DA2"/>
    <w:rsid w:val="00CC7012"/>
    <w:rsid w:val="00CC70FD"/>
    <w:rsid w:val="00CD34DF"/>
    <w:rsid w:val="00CD3C23"/>
    <w:rsid w:val="00CD3DD7"/>
    <w:rsid w:val="00CD4AA7"/>
    <w:rsid w:val="00CD4F0F"/>
    <w:rsid w:val="00CD4FCD"/>
    <w:rsid w:val="00CD717D"/>
    <w:rsid w:val="00CE1650"/>
    <w:rsid w:val="00CE1C3F"/>
    <w:rsid w:val="00CE1CE5"/>
    <w:rsid w:val="00CE2A76"/>
    <w:rsid w:val="00CE3CDE"/>
    <w:rsid w:val="00CE3D55"/>
    <w:rsid w:val="00CE3E7C"/>
    <w:rsid w:val="00CE4B89"/>
    <w:rsid w:val="00CE5238"/>
    <w:rsid w:val="00CE55F8"/>
    <w:rsid w:val="00CE5C44"/>
    <w:rsid w:val="00CE600E"/>
    <w:rsid w:val="00CE61FB"/>
    <w:rsid w:val="00CE64FF"/>
    <w:rsid w:val="00CF073C"/>
    <w:rsid w:val="00CF0958"/>
    <w:rsid w:val="00CF0DDE"/>
    <w:rsid w:val="00CF0F46"/>
    <w:rsid w:val="00CF10A2"/>
    <w:rsid w:val="00CF1846"/>
    <w:rsid w:val="00CF1F72"/>
    <w:rsid w:val="00CF22A5"/>
    <w:rsid w:val="00CF3B80"/>
    <w:rsid w:val="00CF502B"/>
    <w:rsid w:val="00CF5A5C"/>
    <w:rsid w:val="00D00269"/>
    <w:rsid w:val="00D00C8E"/>
    <w:rsid w:val="00D03D63"/>
    <w:rsid w:val="00D03E35"/>
    <w:rsid w:val="00D04214"/>
    <w:rsid w:val="00D045F0"/>
    <w:rsid w:val="00D04F4F"/>
    <w:rsid w:val="00D06487"/>
    <w:rsid w:val="00D0789A"/>
    <w:rsid w:val="00D10F77"/>
    <w:rsid w:val="00D1167E"/>
    <w:rsid w:val="00D11D79"/>
    <w:rsid w:val="00D11DA8"/>
    <w:rsid w:val="00D1325D"/>
    <w:rsid w:val="00D13AEE"/>
    <w:rsid w:val="00D14732"/>
    <w:rsid w:val="00D15379"/>
    <w:rsid w:val="00D15DC1"/>
    <w:rsid w:val="00D16DC8"/>
    <w:rsid w:val="00D17A45"/>
    <w:rsid w:val="00D200AC"/>
    <w:rsid w:val="00D20CAD"/>
    <w:rsid w:val="00D212B7"/>
    <w:rsid w:val="00D22619"/>
    <w:rsid w:val="00D22B36"/>
    <w:rsid w:val="00D23A90"/>
    <w:rsid w:val="00D245E5"/>
    <w:rsid w:val="00D25077"/>
    <w:rsid w:val="00D25BD0"/>
    <w:rsid w:val="00D26428"/>
    <w:rsid w:val="00D26E25"/>
    <w:rsid w:val="00D26EFD"/>
    <w:rsid w:val="00D27668"/>
    <w:rsid w:val="00D278F0"/>
    <w:rsid w:val="00D27B47"/>
    <w:rsid w:val="00D30607"/>
    <w:rsid w:val="00D3109F"/>
    <w:rsid w:val="00D32B0D"/>
    <w:rsid w:val="00D3557F"/>
    <w:rsid w:val="00D35D7E"/>
    <w:rsid w:val="00D36064"/>
    <w:rsid w:val="00D368D6"/>
    <w:rsid w:val="00D36A71"/>
    <w:rsid w:val="00D372C0"/>
    <w:rsid w:val="00D400E7"/>
    <w:rsid w:val="00D4341B"/>
    <w:rsid w:val="00D44A24"/>
    <w:rsid w:val="00D44BBD"/>
    <w:rsid w:val="00D44C08"/>
    <w:rsid w:val="00D45710"/>
    <w:rsid w:val="00D46AAD"/>
    <w:rsid w:val="00D46FA8"/>
    <w:rsid w:val="00D47FC3"/>
    <w:rsid w:val="00D516B4"/>
    <w:rsid w:val="00D52510"/>
    <w:rsid w:val="00D5255B"/>
    <w:rsid w:val="00D52695"/>
    <w:rsid w:val="00D52D0B"/>
    <w:rsid w:val="00D53619"/>
    <w:rsid w:val="00D54305"/>
    <w:rsid w:val="00D5465F"/>
    <w:rsid w:val="00D558B4"/>
    <w:rsid w:val="00D56D4A"/>
    <w:rsid w:val="00D6010D"/>
    <w:rsid w:val="00D6225F"/>
    <w:rsid w:val="00D628F3"/>
    <w:rsid w:val="00D63802"/>
    <w:rsid w:val="00D6544E"/>
    <w:rsid w:val="00D65FAB"/>
    <w:rsid w:val="00D66AFE"/>
    <w:rsid w:val="00D66BC9"/>
    <w:rsid w:val="00D66BDB"/>
    <w:rsid w:val="00D66C67"/>
    <w:rsid w:val="00D717F9"/>
    <w:rsid w:val="00D74DA8"/>
    <w:rsid w:val="00D7518E"/>
    <w:rsid w:val="00D75912"/>
    <w:rsid w:val="00D7689A"/>
    <w:rsid w:val="00D76E68"/>
    <w:rsid w:val="00D809E5"/>
    <w:rsid w:val="00D82C8A"/>
    <w:rsid w:val="00D8482E"/>
    <w:rsid w:val="00D8557B"/>
    <w:rsid w:val="00D85759"/>
    <w:rsid w:val="00D8589F"/>
    <w:rsid w:val="00D8596F"/>
    <w:rsid w:val="00D90089"/>
    <w:rsid w:val="00D90C3F"/>
    <w:rsid w:val="00D911ED"/>
    <w:rsid w:val="00D915BE"/>
    <w:rsid w:val="00D92203"/>
    <w:rsid w:val="00D92832"/>
    <w:rsid w:val="00D9452C"/>
    <w:rsid w:val="00D95F71"/>
    <w:rsid w:val="00D966EC"/>
    <w:rsid w:val="00D96C55"/>
    <w:rsid w:val="00D97326"/>
    <w:rsid w:val="00D975B5"/>
    <w:rsid w:val="00D97E2F"/>
    <w:rsid w:val="00DA10D2"/>
    <w:rsid w:val="00DA11E8"/>
    <w:rsid w:val="00DA15C7"/>
    <w:rsid w:val="00DA2AD2"/>
    <w:rsid w:val="00DA2C45"/>
    <w:rsid w:val="00DA2C64"/>
    <w:rsid w:val="00DA4A4B"/>
    <w:rsid w:val="00DA5CA7"/>
    <w:rsid w:val="00DA6274"/>
    <w:rsid w:val="00DA669E"/>
    <w:rsid w:val="00DA6D1A"/>
    <w:rsid w:val="00DA700B"/>
    <w:rsid w:val="00DB092F"/>
    <w:rsid w:val="00DB0C45"/>
    <w:rsid w:val="00DB1946"/>
    <w:rsid w:val="00DB1957"/>
    <w:rsid w:val="00DB1B1B"/>
    <w:rsid w:val="00DB235C"/>
    <w:rsid w:val="00DB4086"/>
    <w:rsid w:val="00DB45F1"/>
    <w:rsid w:val="00DB58AA"/>
    <w:rsid w:val="00DB637F"/>
    <w:rsid w:val="00DB6E84"/>
    <w:rsid w:val="00DB7617"/>
    <w:rsid w:val="00DC0410"/>
    <w:rsid w:val="00DC0ED4"/>
    <w:rsid w:val="00DC141E"/>
    <w:rsid w:val="00DC15FE"/>
    <w:rsid w:val="00DC274D"/>
    <w:rsid w:val="00DC5ED6"/>
    <w:rsid w:val="00DC5F00"/>
    <w:rsid w:val="00DC7CF2"/>
    <w:rsid w:val="00DD018A"/>
    <w:rsid w:val="00DD0E07"/>
    <w:rsid w:val="00DD0F2D"/>
    <w:rsid w:val="00DD1E12"/>
    <w:rsid w:val="00DD22F1"/>
    <w:rsid w:val="00DD25BD"/>
    <w:rsid w:val="00DD3AFA"/>
    <w:rsid w:val="00DD4AD6"/>
    <w:rsid w:val="00DD530F"/>
    <w:rsid w:val="00DD5A53"/>
    <w:rsid w:val="00DE0956"/>
    <w:rsid w:val="00DE1331"/>
    <w:rsid w:val="00DE2579"/>
    <w:rsid w:val="00DE2FED"/>
    <w:rsid w:val="00DE3438"/>
    <w:rsid w:val="00DE3508"/>
    <w:rsid w:val="00DE369F"/>
    <w:rsid w:val="00DE3D7C"/>
    <w:rsid w:val="00DE5D5F"/>
    <w:rsid w:val="00DE762E"/>
    <w:rsid w:val="00DF1257"/>
    <w:rsid w:val="00DF281B"/>
    <w:rsid w:val="00DF353F"/>
    <w:rsid w:val="00DF50A9"/>
    <w:rsid w:val="00DF544A"/>
    <w:rsid w:val="00DF5AC7"/>
    <w:rsid w:val="00DF6176"/>
    <w:rsid w:val="00DF64E2"/>
    <w:rsid w:val="00DF6B2C"/>
    <w:rsid w:val="00E00F19"/>
    <w:rsid w:val="00E01362"/>
    <w:rsid w:val="00E0142C"/>
    <w:rsid w:val="00E03C1A"/>
    <w:rsid w:val="00E06A2E"/>
    <w:rsid w:val="00E06B11"/>
    <w:rsid w:val="00E07272"/>
    <w:rsid w:val="00E07999"/>
    <w:rsid w:val="00E10A19"/>
    <w:rsid w:val="00E1217A"/>
    <w:rsid w:val="00E12E07"/>
    <w:rsid w:val="00E12F34"/>
    <w:rsid w:val="00E1316A"/>
    <w:rsid w:val="00E13315"/>
    <w:rsid w:val="00E145A5"/>
    <w:rsid w:val="00E14D10"/>
    <w:rsid w:val="00E16284"/>
    <w:rsid w:val="00E16569"/>
    <w:rsid w:val="00E20595"/>
    <w:rsid w:val="00E20D24"/>
    <w:rsid w:val="00E21BFD"/>
    <w:rsid w:val="00E223AC"/>
    <w:rsid w:val="00E22C1D"/>
    <w:rsid w:val="00E234E5"/>
    <w:rsid w:val="00E24F24"/>
    <w:rsid w:val="00E25E4D"/>
    <w:rsid w:val="00E273B8"/>
    <w:rsid w:val="00E274F7"/>
    <w:rsid w:val="00E27FEF"/>
    <w:rsid w:val="00E316D2"/>
    <w:rsid w:val="00E31BC7"/>
    <w:rsid w:val="00E31C76"/>
    <w:rsid w:val="00E31F01"/>
    <w:rsid w:val="00E33D6D"/>
    <w:rsid w:val="00E3493D"/>
    <w:rsid w:val="00E3740F"/>
    <w:rsid w:val="00E40674"/>
    <w:rsid w:val="00E43A7A"/>
    <w:rsid w:val="00E4465D"/>
    <w:rsid w:val="00E44D97"/>
    <w:rsid w:val="00E45C1F"/>
    <w:rsid w:val="00E463BC"/>
    <w:rsid w:val="00E46708"/>
    <w:rsid w:val="00E470AF"/>
    <w:rsid w:val="00E47B9A"/>
    <w:rsid w:val="00E51AA9"/>
    <w:rsid w:val="00E51B18"/>
    <w:rsid w:val="00E521B5"/>
    <w:rsid w:val="00E52DCB"/>
    <w:rsid w:val="00E53F2E"/>
    <w:rsid w:val="00E54E84"/>
    <w:rsid w:val="00E55557"/>
    <w:rsid w:val="00E55962"/>
    <w:rsid w:val="00E55B29"/>
    <w:rsid w:val="00E55E13"/>
    <w:rsid w:val="00E55F00"/>
    <w:rsid w:val="00E56230"/>
    <w:rsid w:val="00E577AC"/>
    <w:rsid w:val="00E608BF"/>
    <w:rsid w:val="00E615BB"/>
    <w:rsid w:val="00E617EA"/>
    <w:rsid w:val="00E62215"/>
    <w:rsid w:val="00E6467A"/>
    <w:rsid w:val="00E64827"/>
    <w:rsid w:val="00E64DD5"/>
    <w:rsid w:val="00E64E13"/>
    <w:rsid w:val="00E651C0"/>
    <w:rsid w:val="00E65BA8"/>
    <w:rsid w:val="00E66D6F"/>
    <w:rsid w:val="00E66DF6"/>
    <w:rsid w:val="00E66F0F"/>
    <w:rsid w:val="00E67377"/>
    <w:rsid w:val="00E70867"/>
    <w:rsid w:val="00E71871"/>
    <w:rsid w:val="00E72519"/>
    <w:rsid w:val="00E72C1A"/>
    <w:rsid w:val="00E73A48"/>
    <w:rsid w:val="00E747E9"/>
    <w:rsid w:val="00E77237"/>
    <w:rsid w:val="00E80007"/>
    <w:rsid w:val="00E80B37"/>
    <w:rsid w:val="00E815F2"/>
    <w:rsid w:val="00E847ED"/>
    <w:rsid w:val="00E85507"/>
    <w:rsid w:val="00E8687B"/>
    <w:rsid w:val="00E86A29"/>
    <w:rsid w:val="00E86A31"/>
    <w:rsid w:val="00E86F64"/>
    <w:rsid w:val="00E91859"/>
    <w:rsid w:val="00E926B1"/>
    <w:rsid w:val="00E92937"/>
    <w:rsid w:val="00E9324B"/>
    <w:rsid w:val="00E94493"/>
    <w:rsid w:val="00E95657"/>
    <w:rsid w:val="00E95803"/>
    <w:rsid w:val="00E97655"/>
    <w:rsid w:val="00EA012C"/>
    <w:rsid w:val="00EA18E4"/>
    <w:rsid w:val="00EA1ED9"/>
    <w:rsid w:val="00EA3165"/>
    <w:rsid w:val="00EA3C57"/>
    <w:rsid w:val="00EA4697"/>
    <w:rsid w:val="00EA50B1"/>
    <w:rsid w:val="00EA5D4D"/>
    <w:rsid w:val="00EA5EA9"/>
    <w:rsid w:val="00EA7C83"/>
    <w:rsid w:val="00EA7F5C"/>
    <w:rsid w:val="00EB1007"/>
    <w:rsid w:val="00EB1FB1"/>
    <w:rsid w:val="00EB2148"/>
    <w:rsid w:val="00EB2DCC"/>
    <w:rsid w:val="00EB2E37"/>
    <w:rsid w:val="00EB3700"/>
    <w:rsid w:val="00EB3C8B"/>
    <w:rsid w:val="00EB3E94"/>
    <w:rsid w:val="00EB3EC2"/>
    <w:rsid w:val="00EB459E"/>
    <w:rsid w:val="00EB4EDD"/>
    <w:rsid w:val="00EB5714"/>
    <w:rsid w:val="00EB5BB5"/>
    <w:rsid w:val="00EB6747"/>
    <w:rsid w:val="00EC0305"/>
    <w:rsid w:val="00EC03C0"/>
    <w:rsid w:val="00EC11FB"/>
    <w:rsid w:val="00EC126E"/>
    <w:rsid w:val="00EC20BC"/>
    <w:rsid w:val="00EC2FC5"/>
    <w:rsid w:val="00EC308D"/>
    <w:rsid w:val="00EC578B"/>
    <w:rsid w:val="00EC6BA2"/>
    <w:rsid w:val="00ED0F38"/>
    <w:rsid w:val="00ED13F7"/>
    <w:rsid w:val="00ED2059"/>
    <w:rsid w:val="00ED2ABE"/>
    <w:rsid w:val="00ED3079"/>
    <w:rsid w:val="00ED5556"/>
    <w:rsid w:val="00ED5855"/>
    <w:rsid w:val="00ED59F1"/>
    <w:rsid w:val="00ED5BD4"/>
    <w:rsid w:val="00ED5E24"/>
    <w:rsid w:val="00ED7AC9"/>
    <w:rsid w:val="00EE02B7"/>
    <w:rsid w:val="00EE18AA"/>
    <w:rsid w:val="00EE346C"/>
    <w:rsid w:val="00EE350F"/>
    <w:rsid w:val="00EE3706"/>
    <w:rsid w:val="00EE4053"/>
    <w:rsid w:val="00EE45D8"/>
    <w:rsid w:val="00EE4BC9"/>
    <w:rsid w:val="00EE5D68"/>
    <w:rsid w:val="00EE74B9"/>
    <w:rsid w:val="00EF01C1"/>
    <w:rsid w:val="00EF16AF"/>
    <w:rsid w:val="00EF1958"/>
    <w:rsid w:val="00EF1DAF"/>
    <w:rsid w:val="00EF1DE8"/>
    <w:rsid w:val="00EF21DC"/>
    <w:rsid w:val="00EF245D"/>
    <w:rsid w:val="00EF26EB"/>
    <w:rsid w:val="00EF2892"/>
    <w:rsid w:val="00EF3C8A"/>
    <w:rsid w:val="00EF4FD2"/>
    <w:rsid w:val="00EF515D"/>
    <w:rsid w:val="00EF59D4"/>
    <w:rsid w:val="00EF6D7B"/>
    <w:rsid w:val="00EF7592"/>
    <w:rsid w:val="00EF7C0F"/>
    <w:rsid w:val="00F01DDB"/>
    <w:rsid w:val="00F01E8E"/>
    <w:rsid w:val="00F02F4A"/>
    <w:rsid w:val="00F0598B"/>
    <w:rsid w:val="00F05EF9"/>
    <w:rsid w:val="00F078B8"/>
    <w:rsid w:val="00F07DA0"/>
    <w:rsid w:val="00F1017F"/>
    <w:rsid w:val="00F104A2"/>
    <w:rsid w:val="00F10847"/>
    <w:rsid w:val="00F1118B"/>
    <w:rsid w:val="00F11672"/>
    <w:rsid w:val="00F11941"/>
    <w:rsid w:val="00F120BC"/>
    <w:rsid w:val="00F120C1"/>
    <w:rsid w:val="00F1334F"/>
    <w:rsid w:val="00F142FB"/>
    <w:rsid w:val="00F145B2"/>
    <w:rsid w:val="00F14E64"/>
    <w:rsid w:val="00F1584C"/>
    <w:rsid w:val="00F15A1B"/>
    <w:rsid w:val="00F16A65"/>
    <w:rsid w:val="00F17FC6"/>
    <w:rsid w:val="00F20983"/>
    <w:rsid w:val="00F20F56"/>
    <w:rsid w:val="00F221AA"/>
    <w:rsid w:val="00F2238C"/>
    <w:rsid w:val="00F22F1F"/>
    <w:rsid w:val="00F23828"/>
    <w:rsid w:val="00F23DEF"/>
    <w:rsid w:val="00F23FB9"/>
    <w:rsid w:val="00F24522"/>
    <w:rsid w:val="00F24B09"/>
    <w:rsid w:val="00F250C0"/>
    <w:rsid w:val="00F252E9"/>
    <w:rsid w:val="00F25590"/>
    <w:rsid w:val="00F25A5A"/>
    <w:rsid w:val="00F26F82"/>
    <w:rsid w:val="00F27F9C"/>
    <w:rsid w:val="00F307A0"/>
    <w:rsid w:val="00F31613"/>
    <w:rsid w:val="00F31852"/>
    <w:rsid w:val="00F31AF5"/>
    <w:rsid w:val="00F33529"/>
    <w:rsid w:val="00F34230"/>
    <w:rsid w:val="00F36041"/>
    <w:rsid w:val="00F36EC4"/>
    <w:rsid w:val="00F3747C"/>
    <w:rsid w:val="00F40062"/>
    <w:rsid w:val="00F41A76"/>
    <w:rsid w:val="00F424FE"/>
    <w:rsid w:val="00F42A6B"/>
    <w:rsid w:val="00F4544B"/>
    <w:rsid w:val="00F4576B"/>
    <w:rsid w:val="00F47C22"/>
    <w:rsid w:val="00F504E2"/>
    <w:rsid w:val="00F506CA"/>
    <w:rsid w:val="00F5169F"/>
    <w:rsid w:val="00F52400"/>
    <w:rsid w:val="00F528A7"/>
    <w:rsid w:val="00F529B5"/>
    <w:rsid w:val="00F53622"/>
    <w:rsid w:val="00F53651"/>
    <w:rsid w:val="00F53BDC"/>
    <w:rsid w:val="00F541D5"/>
    <w:rsid w:val="00F55394"/>
    <w:rsid w:val="00F55DB9"/>
    <w:rsid w:val="00F56A2A"/>
    <w:rsid w:val="00F61319"/>
    <w:rsid w:val="00F6176A"/>
    <w:rsid w:val="00F61A1A"/>
    <w:rsid w:val="00F626B8"/>
    <w:rsid w:val="00F641A9"/>
    <w:rsid w:val="00F64567"/>
    <w:rsid w:val="00F66066"/>
    <w:rsid w:val="00F7020B"/>
    <w:rsid w:val="00F70CA1"/>
    <w:rsid w:val="00F72A22"/>
    <w:rsid w:val="00F73483"/>
    <w:rsid w:val="00F736A3"/>
    <w:rsid w:val="00F73A8E"/>
    <w:rsid w:val="00F73AEE"/>
    <w:rsid w:val="00F746A3"/>
    <w:rsid w:val="00F749DA"/>
    <w:rsid w:val="00F75CE1"/>
    <w:rsid w:val="00F75EF5"/>
    <w:rsid w:val="00F75FEC"/>
    <w:rsid w:val="00F76251"/>
    <w:rsid w:val="00F80507"/>
    <w:rsid w:val="00F805AF"/>
    <w:rsid w:val="00F80A34"/>
    <w:rsid w:val="00F81C24"/>
    <w:rsid w:val="00F81C79"/>
    <w:rsid w:val="00F82A98"/>
    <w:rsid w:val="00F84A54"/>
    <w:rsid w:val="00F85C8F"/>
    <w:rsid w:val="00F86840"/>
    <w:rsid w:val="00F87708"/>
    <w:rsid w:val="00F877A6"/>
    <w:rsid w:val="00F87D17"/>
    <w:rsid w:val="00F91CE2"/>
    <w:rsid w:val="00F91E2A"/>
    <w:rsid w:val="00F928EC"/>
    <w:rsid w:val="00F93A02"/>
    <w:rsid w:val="00F95C86"/>
    <w:rsid w:val="00F96180"/>
    <w:rsid w:val="00F96244"/>
    <w:rsid w:val="00F9690D"/>
    <w:rsid w:val="00F97BF2"/>
    <w:rsid w:val="00FA00B9"/>
    <w:rsid w:val="00FA0466"/>
    <w:rsid w:val="00FA048E"/>
    <w:rsid w:val="00FA0F32"/>
    <w:rsid w:val="00FA1B60"/>
    <w:rsid w:val="00FA1FC7"/>
    <w:rsid w:val="00FA2FC4"/>
    <w:rsid w:val="00FA36A6"/>
    <w:rsid w:val="00FA3941"/>
    <w:rsid w:val="00FA3F0E"/>
    <w:rsid w:val="00FA42B6"/>
    <w:rsid w:val="00FA43F6"/>
    <w:rsid w:val="00FA605B"/>
    <w:rsid w:val="00FA6EA7"/>
    <w:rsid w:val="00FA6FCD"/>
    <w:rsid w:val="00FA753E"/>
    <w:rsid w:val="00FB0807"/>
    <w:rsid w:val="00FB300F"/>
    <w:rsid w:val="00FB4EFC"/>
    <w:rsid w:val="00FB66D5"/>
    <w:rsid w:val="00FC24F1"/>
    <w:rsid w:val="00FC2A34"/>
    <w:rsid w:val="00FC2D2C"/>
    <w:rsid w:val="00FC2D8F"/>
    <w:rsid w:val="00FC378C"/>
    <w:rsid w:val="00FC4732"/>
    <w:rsid w:val="00FC489A"/>
    <w:rsid w:val="00FC5011"/>
    <w:rsid w:val="00FC5527"/>
    <w:rsid w:val="00FC62C4"/>
    <w:rsid w:val="00FC6D46"/>
    <w:rsid w:val="00FC6D68"/>
    <w:rsid w:val="00FD1BEB"/>
    <w:rsid w:val="00FD3CF1"/>
    <w:rsid w:val="00FD4297"/>
    <w:rsid w:val="00FD4AB3"/>
    <w:rsid w:val="00FD4FE0"/>
    <w:rsid w:val="00FD6621"/>
    <w:rsid w:val="00FD6718"/>
    <w:rsid w:val="00FD7C8B"/>
    <w:rsid w:val="00FD7E4A"/>
    <w:rsid w:val="00FE08A8"/>
    <w:rsid w:val="00FE2A3C"/>
    <w:rsid w:val="00FE2CB4"/>
    <w:rsid w:val="00FE34D9"/>
    <w:rsid w:val="00FE36F6"/>
    <w:rsid w:val="00FE3C09"/>
    <w:rsid w:val="00FE3D17"/>
    <w:rsid w:val="00FE4360"/>
    <w:rsid w:val="00FE4A78"/>
    <w:rsid w:val="00FE54EE"/>
    <w:rsid w:val="00FE5C66"/>
    <w:rsid w:val="00FE73FB"/>
    <w:rsid w:val="00FF00EE"/>
    <w:rsid w:val="00FF0D6F"/>
    <w:rsid w:val="00FF1D28"/>
    <w:rsid w:val="00FF23FC"/>
    <w:rsid w:val="00FF49F7"/>
    <w:rsid w:val="00FF4FCC"/>
    <w:rsid w:val="00FF59FB"/>
    <w:rsid w:val="00FF6632"/>
    <w:rsid w:val="00FF75C3"/>
    <w:rsid w:val="017127B4"/>
    <w:rsid w:val="025F4662"/>
    <w:rsid w:val="0382305E"/>
    <w:rsid w:val="03D42E21"/>
    <w:rsid w:val="03DD6186"/>
    <w:rsid w:val="042D41B7"/>
    <w:rsid w:val="05685F23"/>
    <w:rsid w:val="05A61A15"/>
    <w:rsid w:val="06180938"/>
    <w:rsid w:val="06544052"/>
    <w:rsid w:val="06936CFB"/>
    <w:rsid w:val="06994FED"/>
    <w:rsid w:val="084A7B62"/>
    <w:rsid w:val="085140B5"/>
    <w:rsid w:val="0A392C9C"/>
    <w:rsid w:val="0D401E07"/>
    <w:rsid w:val="0DF7722E"/>
    <w:rsid w:val="11037D69"/>
    <w:rsid w:val="112847B9"/>
    <w:rsid w:val="146E12D1"/>
    <w:rsid w:val="1714006B"/>
    <w:rsid w:val="178526BC"/>
    <w:rsid w:val="196D04EC"/>
    <w:rsid w:val="19CE05A7"/>
    <w:rsid w:val="1A1F2F5C"/>
    <w:rsid w:val="1B785C04"/>
    <w:rsid w:val="1C3F462E"/>
    <w:rsid w:val="1C4C05F9"/>
    <w:rsid w:val="1C7062FE"/>
    <w:rsid w:val="1C76432C"/>
    <w:rsid w:val="1D266050"/>
    <w:rsid w:val="1EAF32E5"/>
    <w:rsid w:val="1ECA4CCF"/>
    <w:rsid w:val="1F2E38E2"/>
    <w:rsid w:val="1F5834F5"/>
    <w:rsid w:val="209D686E"/>
    <w:rsid w:val="22440677"/>
    <w:rsid w:val="2307527C"/>
    <w:rsid w:val="252E63EA"/>
    <w:rsid w:val="25496D80"/>
    <w:rsid w:val="26415DF7"/>
    <w:rsid w:val="27EA26EE"/>
    <w:rsid w:val="28383B5E"/>
    <w:rsid w:val="28AE3498"/>
    <w:rsid w:val="28C3292C"/>
    <w:rsid w:val="2D4A18E7"/>
    <w:rsid w:val="2D6F488C"/>
    <w:rsid w:val="2DC27B09"/>
    <w:rsid w:val="301210A7"/>
    <w:rsid w:val="307876FC"/>
    <w:rsid w:val="3197679E"/>
    <w:rsid w:val="34E15E4E"/>
    <w:rsid w:val="35B36EA6"/>
    <w:rsid w:val="3713066A"/>
    <w:rsid w:val="38B347B3"/>
    <w:rsid w:val="3A4D3B1A"/>
    <w:rsid w:val="3F5A7273"/>
    <w:rsid w:val="3F787D0E"/>
    <w:rsid w:val="4096427B"/>
    <w:rsid w:val="40CD4ACF"/>
    <w:rsid w:val="40E5258D"/>
    <w:rsid w:val="41111912"/>
    <w:rsid w:val="41490D2C"/>
    <w:rsid w:val="45B64407"/>
    <w:rsid w:val="46685E10"/>
    <w:rsid w:val="47E52E2E"/>
    <w:rsid w:val="489F2FD7"/>
    <w:rsid w:val="490C3441"/>
    <w:rsid w:val="49C96FC6"/>
    <w:rsid w:val="4A19766C"/>
    <w:rsid w:val="4A842484"/>
    <w:rsid w:val="4AA9755E"/>
    <w:rsid w:val="4E0D2526"/>
    <w:rsid w:val="4E986A0F"/>
    <w:rsid w:val="4F3C2DEE"/>
    <w:rsid w:val="514819C1"/>
    <w:rsid w:val="51640797"/>
    <w:rsid w:val="533C0B4E"/>
    <w:rsid w:val="53790B62"/>
    <w:rsid w:val="54C45057"/>
    <w:rsid w:val="556C6C20"/>
    <w:rsid w:val="55955857"/>
    <w:rsid w:val="591A7FB0"/>
    <w:rsid w:val="59F93C29"/>
    <w:rsid w:val="5B4B256B"/>
    <w:rsid w:val="5E3F1567"/>
    <w:rsid w:val="5E4C4C8C"/>
    <w:rsid w:val="5EC851CC"/>
    <w:rsid w:val="60275347"/>
    <w:rsid w:val="613747A0"/>
    <w:rsid w:val="62F861EB"/>
    <w:rsid w:val="631F442B"/>
    <w:rsid w:val="644F24F3"/>
    <w:rsid w:val="645411CC"/>
    <w:rsid w:val="64B30F99"/>
    <w:rsid w:val="65C900C9"/>
    <w:rsid w:val="669C71EE"/>
    <w:rsid w:val="672524A2"/>
    <w:rsid w:val="67596760"/>
    <w:rsid w:val="678076FD"/>
    <w:rsid w:val="68C4239F"/>
    <w:rsid w:val="695E0F21"/>
    <w:rsid w:val="69E14DA6"/>
    <w:rsid w:val="6BA434C6"/>
    <w:rsid w:val="6BF36345"/>
    <w:rsid w:val="6C024B1C"/>
    <w:rsid w:val="6C0C1AC9"/>
    <w:rsid w:val="6D52459B"/>
    <w:rsid w:val="6D8D2B4F"/>
    <w:rsid w:val="6DB47582"/>
    <w:rsid w:val="6E0E7956"/>
    <w:rsid w:val="6F1D293C"/>
    <w:rsid w:val="6F4251F9"/>
    <w:rsid w:val="6F5E6145"/>
    <w:rsid w:val="711A4722"/>
    <w:rsid w:val="735A0990"/>
    <w:rsid w:val="7394715C"/>
    <w:rsid w:val="74CE55B2"/>
    <w:rsid w:val="756473AA"/>
    <w:rsid w:val="771A6BB9"/>
    <w:rsid w:val="77AE5CCF"/>
    <w:rsid w:val="786D6018"/>
    <w:rsid w:val="7DB841B7"/>
    <w:rsid w:val="7F7E54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v:fill color="white"/>
    </o:shapedefaults>
    <o:shapelayout v:ext="edit">
      <o:idmap v:ext="edit" data="1"/>
    </o:shapelayout>
  </w:shapeDefaults>
  <w:decimalSymbol w:val="."/>
  <w:listSeparator w:val=","/>
  <w14:docId w14:val="2ABC2068"/>
  <w15:docId w15:val="{45250E36-E8D1-419E-9E5A-AC35552BF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locked="1" w:uiPriority="39" w:qFormat="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qFormat="1"/>
    <w:lsdException w:name="footnote text" w:semiHidden="1" w:unhideWhenUsed="1"/>
    <w:lsdException w:name="annotation text" w:semiHidden="1" w:qFormat="1"/>
    <w:lsdException w:name="header" w:uiPriority="99" w:qFormat="1"/>
    <w:lsdException w:name="footer" w:uiPriority="99" w:qFormat="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Date" w:semiHidden="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semiHidden="1" w:unhideWhenUsed="1"/>
    <w:lsdException w:name="Strong" w:locked="1" w:uiPriority="22" w:qFormat="1"/>
    <w:lsdException w:name="Emphasis" w:locked="1"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paragraph" w:styleId="1">
    <w:name w:val="heading 1"/>
    <w:basedOn w:val="a"/>
    <w:next w:val="a"/>
    <w:link w:val="10"/>
    <w:qFormat/>
    <w:pPr>
      <w:spacing w:line="540" w:lineRule="exact"/>
      <w:ind w:leftChars="202" w:left="424" w:firstLineChars="220" w:firstLine="704"/>
      <w:outlineLvl w:val="0"/>
    </w:pPr>
    <w:rPr>
      <w:rFonts w:ascii="仿宋_GB2312" w:eastAsia="仿宋_GB2312" w:hAnsi="Times New Roman"/>
      <w:b/>
      <w:bCs/>
      <w:kern w:val="44"/>
      <w:sz w:val="32"/>
      <w:szCs w:val="44"/>
    </w:rPr>
  </w:style>
  <w:style w:type="paragraph" w:styleId="2">
    <w:name w:val="heading 2"/>
    <w:basedOn w:val="a"/>
    <w:next w:val="a"/>
    <w:link w:val="20"/>
    <w:qFormat/>
    <w:pPr>
      <w:keepNext/>
      <w:keepLines/>
      <w:spacing w:before="260" w:after="260" w:line="416" w:lineRule="auto"/>
      <w:outlineLvl w:val="1"/>
    </w:pPr>
    <w:rPr>
      <w:rFonts w:ascii="Cambria" w:hAnsi="Cambria"/>
      <w:b/>
      <w:bCs/>
      <w:sz w:val="32"/>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420"/>
    </w:pPr>
    <w:rPr>
      <w:rFonts w:ascii="Times New Roman" w:hAnsi="Times New Roman"/>
      <w:szCs w:val="20"/>
    </w:rPr>
  </w:style>
  <w:style w:type="paragraph" w:styleId="a4">
    <w:name w:val="Document Map"/>
    <w:basedOn w:val="a"/>
    <w:link w:val="a5"/>
    <w:semiHidden/>
    <w:qFormat/>
    <w:rPr>
      <w:rFonts w:ascii="宋体"/>
      <w:sz w:val="18"/>
      <w:szCs w:val="18"/>
    </w:rPr>
  </w:style>
  <w:style w:type="paragraph" w:styleId="a6">
    <w:name w:val="annotation text"/>
    <w:basedOn w:val="a"/>
    <w:link w:val="a7"/>
    <w:semiHidden/>
    <w:qFormat/>
    <w:pPr>
      <w:jc w:val="left"/>
    </w:pPr>
    <w:rPr>
      <w:rFonts w:ascii="Times New Roman" w:hAnsi="Times New Roman"/>
      <w:szCs w:val="24"/>
    </w:rPr>
  </w:style>
  <w:style w:type="paragraph" w:styleId="a8">
    <w:name w:val="Body Text"/>
    <w:basedOn w:val="a"/>
    <w:uiPriority w:val="1"/>
    <w:qFormat/>
    <w:rPr>
      <w:rFonts w:ascii="仿宋" w:eastAsia="仿宋" w:hAnsi="仿宋" w:cs="仿宋"/>
      <w:sz w:val="32"/>
      <w:szCs w:val="32"/>
      <w:lang w:val="zh-CN" w:bidi="zh-CN"/>
    </w:rPr>
  </w:style>
  <w:style w:type="paragraph" w:styleId="31">
    <w:name w:val="toc 3"/>
    <w:basedOn w:val="a"/>
    <w:next w:val="a"/>
    <w:uiPriority w:val="39"/>
    <w:qFormat/>
    <w:locked/>
    <w:pPr>
      <w:ind w:leftChars="400" w:left="840"/>
    </w:pPr>
  </w:style>
  <w:style w:type="paragraph" w:styleId="a9">
    <w:name w:val="Date"/>
    <w:basedOn w:val="a"/>
    <w:next w:val="a"/>
    <w:link w:val="aa"/>
    <w:semiHidden/>
    <w:qFormat/>
    <w:pPr>
      <w:ind w:leftChars="2500" w:left="100"/>
    </w:pPr>
  </w:style>
  <w:style w:type="paragraph" w:styleId="21">
    <w:name w:val="Body Text Indent 2"/>
    <w:basedOn w:val="a"/>
    <w:qFormat/>
    <w:pPr>
      <w:spacing w:after="120" w:line="480" w:lineRule="auto"/>
      <w:ind w:leftChars="200" w:left="420"/>
    </w:pPr>
  </w:style>
  <w:style w:type="paragraph" w:styleId="ab">
    <w:name w:val="Balloon Text"/>
    <w:basedOn w:val="a"/>
    <w:link w:val="ac"/>
    <w:uiPriority w:val="99"/>
    <w:semiHidden/>
    <w:qFormat/>
    <w:rPr>
      <w:sz w:val="18"/>
      <w:szCs w:val="18"/>
    </w:rPr>
  </w:style>
  <w:style w:type="paragraph" w:styleId="ad">
    <w:name w:val="footer"/>
    <w:basedOn w:val="a"/>
    <w:link w:val="ae"/>
    <w:uiPriority w:val="99"/>
    <w:qFormat/>
    <w:pPr>
      <w:tabs>
        <w:tab w:val="center" w:pos="4153"/>
        <w:tab w:val="right" w:pos="8306"/>
      </w:tabs>
      <w:snapToGrid w:val="0"/>
      <w:jc w:val="left"/>
    </w:pPr>
    <w:rPr>
      <w:sz w:val="18"/>
      <w:szCs w:val="18"/>
    </w:rPr>
  </w:style>
  <w:style w:type="paragraph" w:styleId="af">
    <w:name w:val="header"/>
    <w:basedOn w:val="a"/>
    <w:link w:val="af0"/>
    <w:uiPriority w:val="99"/>
    <w:qFormat/>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qFormat/>
    <w:rPr>
      <w:rFonts w:ascii="Times New Roman" w:hAnsi="Times New Roman"/>
      <w:szCs w:val="24"/>
    </w:rPr>
  </w:style>
  <w:style w:type="paragraph" w:styleId="af1">
    <w:name w:val="Subtitle"/>
    <w:basedOn w:val="a"/>
    <w:next w:val="a"/>
    <w:link w:val="af2"/>
    <w:qFormat/>
    <w:locked/>
    <w:pPr>
      <w:ind w:firstLineChars="200" w:firstLine="200"/>
      <w:jc w:val="left"/>
      <w:outlineLvl w:val="2"/>
    </w:pPr>
    <w:rPr>
      <w:rFonts w:ascii="Cambria" w:eastAsia="黑体" w:hAnsi="Cambria"/>
      <w:bCs/>
      <w:kern w:val="28"/>
      <w:sz w:val="28"/>
      <w:szCs w:val="32"/>
    </w:rPr>
  </w:style>
  <w:style w:type="paragraph" w:styleId="22">
    <w:name w:val="toc 2"/>
    <w:basedOn w:val="a"/>
    <w:next w:val="a"/>
    <w:uiPriority w:val="39"/>
    <w:qFormat/>
    <w:pPr>
      <w:ind w:leftChars="200" w:left="420"/>
    </w:pPr>
    <w:rPr>
      <w:rFonts w:ascii="Times New Roman" w:hAnsi="Times New Roman"/>
      <w:szCs w:val="24"/>
    </w:rPr>
  </w:style>
  <w:style w:type="paragraph" w:styleId="af3">
    <w:name w:val="Normal (Web)"/>
    <w:basedOn w:val="a"/>
    <w:qFormat/>
    <w:pPr>
      <w:widowControl/>
      <w:spacing w:before="100" w:beforeAutospacing="1" w:after="100" w:afterAutospacing="1"/>
      <w:jc w:val="left"/>
    </w:pPr>
    <w:rPr>
      <w:rFonts w:ascii="宋体" w:hAnsi="宋体" w:cs="宋体"/>
      <w:kern w:val="0"/>
      <w:sz w:val="24"/>
      <w:szCs w:val="24"/>
    </w:rPr>
  </w:style>
  <w:style w:type="paragraph" w:styleId="af4">
    <w:name w:val="annotation subject"/>
    <w:basedOn w:val="a6"/>
    <w:next w:val="a6"/>
    <w:link w:val="af5"/>
    <w:semiHidden/>
    <w:qFormat/>
    <w:rPr>
      <w:rFonts w:ascii="Calibri" w:hAnsi="Calibri"/>
      <w:b/>
      <w:bCs/>
      <w:szCs w:val="22"/>
    </w:rPr>
  </w:style>
  <w:style w:type="table" w:styleId="af6">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Strong"/>
    <w:basedOn w:val="a0"/>
    <w:uiPriority w:val="22"/>
    <w:qFormat/>
    <w:locked/>
    <w:rPr>
      <w:b/>
      <w:bCs/>
    </w:rPr>
  </w:style>
  <w:style w:type="character" w:styleId="af8">
    <w:name w:val="page number"/>
    <w:basedOn w:val="a0"/>
    <w:qFormat/>
    <w:rPr>
      <w:rFonts w:cs="Times New Roman"/>
    </w:rPr>
  </w:style>
  <w:style w:type="character" w:styleId="af9">
    <w:name w:val="Emphasis"/>
    <w:basedOn w:val="a0"/>
    <w:qFormat/>
    <w:locked/>
    <w:rPr>
      <w:rFonts w:cs="Times New Roman"/>
      <w:i/>
      <w:iCs/>
    </w:rPr>
  </w:style>
  <w:style w:type="character" w:styleId="afa">
    <w:name w:val="Hyperlink"/>
    <w:basedOn w:val="a0"/>
    <w:uiPriority w:val="99"/>
    <w:qFormat/>
    <w:rPr>
      <w:rFonts w:cs="Times New Roman"/>
      <w:color w:val="0000FF"/>
      <w:u w:val="single"/>
    </w:rPr>
  </w:style>
  <w:style w:type="character" w:styleId="afb">
    <w:name w:val="annotation reference"/>
    <w:basedOn w:val="a0"/>
    <w:semiHidden/>
    <w:qFormat/>
    <w:rPr>
      <w:rFonts w:cs="Times New Roman"/>
      <w:sz w:val="21"/>
      <w:szCs w:val="21"/>
    </w:rPr>
  </w:style>
  <w:style w:type="character" w:customStyle="1" w:styleId="10">
    <w:name w:val="标题 1 字符"/>
    <w:basedOn w:val="a0"/>
    <w:link w:val="1"/>
    <w:qFormat/>
    <w:locked/>
    <w:rPr>
      <w:rFonts w:ascii="仿宋_GB2312" w:eastAsia="仿宋_GB2312" w:hAnsi="Times New Roman" w:cs="Times New Roman"/>
      <w:b/>
      <w:bCs/>
      <w:kern w:val="44"/>
      <w:sz w:val="44"/>
      <w:szCs w:val="44"/>
    </w:rPr>
  </w:style>
  <w:style w:type="character" w:customStyle="1" w:styleId="a7">
    <w:name w:val="批注文字 字符"/>
    <w:basedOn w:val="a0"/>
    <w:link w:val="a6"/>
    <w:qFormat/>
    <w:locked/>
    <w:rPr>
      <w:rFonts w:ascii="Times New Roman" w:hAnsi="Times New Roman" w:cs="Times New Roman"/>
      <w:sz w:val="24"/>
      <w:szCs w:val="24"/>
    </w:rPr>
  </w:style>
  <w:style w:type="character" w:customStyle="1" w:styleId="ac">
    <w:name w:val="批注框文本 字符"/>
    <w:basedOn w:val="a0"/>
    <w:link w:val="ab"/>
    <w:uiPriority w:val="99"/>
    <w:semiHidden/>
    <w:qFormat/>
    <w:locked/>
    <w:rPr>
      <w:rFonts w:cs="Times New Roman"/>
      <w:sz w:val="18"/>
      <w:szCs w:val="18"/>
    </w:rPr>
  </w:style>
  <w:style w:type="character" w:customStyle="1" w:styleId="30">
    <w:name w:val="标题 3 字符"/>
    <w:basedOn w:val="a0"/>
    <w:link w:val="3"/>
    <w:semiHidden/>
    <w:qFormat/>
    <w:locked/>
    <w:rPr>
      <w:rFonts w:cs="Times New Roman"/>
      <w:b/>
      <w:bCs/>
      <w:sz w:val="32"/>
      <w:szCs w:val="32"/>
    </w:rPr>
  </w:style>
  <w:style w:type="character" w:customStyle="1" w:styleId="a5">
    <w:name w:val="文档结构图 字符"/>
    <w:basedOn w:val="a0"/>
    <w:link w:val="a4"/>
    <w:semiHidden/>
    <w:qFormat/>
    <w:locked/>
    <w:rPr>
      <w:rFonts w:ascii="宋体" w:eastAsia="Times New Roman" w:cs="Times New Roman"/>
      <w:sz w:val="18"/>
      <w:szCs w:val="18"/>
    </w:rPr>
  </w:style>
  <w:style w:type="character" w:customStyle="1" w:styleId="aa">
    <w:name w:val="日期 字符"/>
    <w:basedOn w:val="a0"/>
    <w:link w:val="a9"/>
    <w:semiHidden/>
    <w:qFormat/>
    <w:locked/>
    <w:rPr>
      <w:rFonts w:cs="Times New Roman"/>
      <w:kern w:val="2"/>
      <w:sz w:val="22"/>
      <w:szCs w:val="22"/>
    </w:rPr>
  </w:style>
  <w:style w:type="character" w:customStyle="1" w:styleId="20">
    <w:name w:val="标题 2 字符"/>
    <w:basedOn w:val="a0"/>
    <w:link w:val="2"/>
    <w:semiHidden/>
    <w:qFormat/>
    <w:locked/>
    <w:rPr>
      <w:rFonts w:ascii="Cambria" w:hAnsi="Cambria" w:cs="Times New Roman"/>
      <w:b/>
      <w:bCs/>
      <w:sz w:val="32"/>
      <w:szCs w:val="32"/>
    </w:rPr>
  </w:style>
  <w:style w:type="character" w:customStyle="1" w:styleId="ae">
    <w:name w:val="页脚 字符"/>
    <w:basedOn w:val="a0"/>
    <w:link w:val="ad"/>
    <w:uiPriority w:val="99"/>
    <w:qFormat/>
    <w:locked/>
    <w:rPr>
      <w:rFonts w:cs="Times New Roman"/>
      <w:sz w:val="18"/>
      <w:szCs w:val="18"/>
    </w:rPr>
  </w:style>
  <w:style w:type="character" w:customStyle="1" w:styleId="af0">
    <w:name w:val="页眉 字符"/>
    <w:basedOn w:val="a0"/>
    <w:link w:val="af"/>
    <w:uiPriority w:val="99"/>
    <w:qFormat/>
    <w:locked/>
    <w:rPr>
      <w:rFonts w:cs="Times New Roman"/>
      <w:sz w:val="18"/>
      <w:szCs w:val="18"/>
    </w:rPr>
  </w:style>
  <w:style w:type="character" w:customStyle="1" w:styleId="af5">
    <w:name w:val="批注主题 字符"/>
    <w:basedOn w:val="a7"/>
    <w:link w:val="af4"/>
    <w:semiHidden/>
    <w:qFormat/>
    <w:locked/>
    <w:rPr>
      <w:rFonts w:ascii="Times New Roman" w:hAnsi="Times New Roman" w:cs="Times New Roman"/>
      <w:b/>
      <w:bCs/>
      <w:sz w:val="24"/>
      <w:szCs w:val="24"/>
    </w:rPr>
  </w:style>
  <w:style w:type="paragraph" w:customStyle="1" w:styleId="12">
    <w:name w:val="修订1"/>
    <w:semiHidden/>
    <w:qFormat/>
    <w:rPr>
      <w:rFonts w:ascii="Calibri" w:hAnsi="Calibri"/>
      <w:kern w:val="2"/>
      <w:sz w:val="21"/>
      <w:szCs w:val="22"/>
    </w:rPr>
  </w:style>
  <w:style w:type="paragraph" w:customStyle="1" w:styleId="Char1">
    <w:name w:val="Char1"/>
    <w:basedOn w:val="a4"/>
    <w:qFormat/>
    <w:pPr>
      <w:shd w:val="clear" w:color="auto" w:fill="000080"/>
      <w:adjustRightInd w:val="0"/>
      <w:spacing w:line="436" w:lineRule="exact"/>
      <w:ind w:left="357"/>
      <w:jc w:val="left"/>
      <w:outlineLvl w:val="3"/>
    </w:pPr>
    <w:rPr>
      <w:rFonts w:ascii="Tahoma" w:hAnsi="Tahoma"/>
      <w:b/>
      <w:sz w:val="24"/>
      <w:szCs w:val="24"/>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TOC1">
    <w:name w:val="TOC 标题1"/>
    <w:basedOn w:val="1"/>
    <w:next w:val="a"/>
    <w:qFormat/>
    <w:pPr>
      <w:keepNext/>
      <w:keepLines/>
      <w:widowControl/>
      <w:spacing w:before="480" w:line="276" w:lineRule="auto"/>
      <w:ind w:leftChars="0" w:left="0" w:firstLineChars="0" w:firstLine="0"/>
      <w:jc w:val="left"/>
      <w:outlineLvl w:val="9"/>
    </w:pPr>
    <w:rPr>
      <w:rFonts w:ascii="Cambria" w:eastAsia="宋体" w:hAnsi="Cambria"/>
      <w:color w:val="365F91"/>
      <w:kern w:val="0"/>
      <w:sz w:val="28"/>
      <w:szCs w:val="28"/>
    </w:rPr>
  </w:style>
  <w:style w:type="paragraph" w:customStyle="1" w:styleId="13">
    <w:name w:val="列出段落1"/>
    <w:basedOn w:val="a"/>
    <w:qFormat/>
    <w:pPr>
      <w:ind w:firstLineChars="200" w:firstLine="420"/>
    </w:pPr>
    <w:rPr>
      <w:rFonts w:ascii="Times New Roman" w:hAnsi="Times New Roman"/>
    </w:rPr>
  </w:style>
  <w:style w:type="paragraph" w:customStyle="1" w:styleId="Char">
    <w:name w:val="Char"/>
    <w:basedOn w:val="a4"/>
    <w:qFormat/>
    <w:pPr>
      <w:shd w:val="clear" w:color="auto" w:fill="000080"/>
      <w:adjustRightInd w:val="0"/>
      <w:spacing w:line="436" w:lineRule="exact"/>
      <w:ind w:left="357"/>
      <w:jc w:val="left"/>
      <w:outlineLvl w:val="3"/>
    </w:pPr>
    <w:rPr>
      <w:rFonts w:ascii="Tahoma" w:hAnsi="Tahoma"/>
      <w:b/>
      <w:sz w:val="24"/>
      <w:szCs w:val="24"/>
    </w:rPr>
  </w:style>
  <w:style w:type="paragraph" w:customStyle="1" w:styleId="CharCharCharCharCharChar">
    <w:name w:val="Char Char Char Char Char Char"/>
    <w:basedOn w:val="a"/>
    <w:qFormat/>
    <w:pPr>
      <w:widowControl/>
      <w:spacing w:after="160" w:line="240" w:lineRule="exact"/>
      <w:jc w:val="left"/>
    </w:pPr>
    <w:rPr>
      <w:rFonts w:ascii="Times New Roman" w:hAnsi="Times New Roman"/>
      <w:szCs w:val="24"/>
    </w:rPr>
  </w:style>
  <w:style w:type="character" w:customStyle="1" w:styleId="af2">
    <w:name w:val="副标题 字符"/>
    <w:basedOn w:val="a0"/>
    <w:link w:val="af1"/>
    <w:qFormat/>
    <w:locked/>
    <w:rPr>
      <w:rFonts w:ascii="Cambria" w:eastAsia="黑体" w:hAnsi="Cambria" w:cs="Times New Roman"/>
      <w:bCs/>
      <w:kern w:val="28"/>
      <w:sz w:val="32"/>
      <w:szCs w:val="32"/>
    </w:rPr>
  </w:style>
  <w:style w:type="paragraph" w:customStyle="1" w:styleId="23">
    <w:name w:val="修订2"/>
    <w:hidden/>
    <w:qFormat/>
    <w:rPr>
      <w:rFonts w:ascii="Calibri" w:hAnsi="Calibri"/>
      <w:kern w:val="2"/>
      <w:sz w:val="21"/>
      <w:szCs w:val="22"/>
    </w:rPr>
  </w:style>
  <w:style w:type="paragraph" w:customStyle="1" w:styleId="32">
    <w:name w:val="修订3"/>
    <w:hidden/>
    <w:uiPriority w:val="99"/>
    <w:semiHidden/>
    <w:qFormat/>
    <w:rPr>
      <w:rFonts w:ascii="Calibri" w:hAnsi="Calibri"/>
      <w:kern w:val="2"/>
      <w:sz w:val="21"/>
      <w:szCs w:val="22"/>
    </w:rPr>
  </w:style>
  <w:style w:type="paragraph" w:customStyle="1" w:styleId="4">
    <w:name w:val="修订4"/>
    <w:hidden/>
    <w:uiPriority w:val="99"/>
    <w:semiHidden/>
    <w:qFormat/>
    <w:rPr>
      <w:rFonts w:ascii="Calibri" w:hAnsi="Calibri"/>
      <w:kern w:val="2"/>
      <w:sz w:val="21"/>
      <w:szCs w:val="22"/>
    </w:rPr>
  </w:style>
  <w:style w:type="character" w:customStyle="1" w:styleId="font61">
    <w:name w:val="font61"/>
    <w:basedOn w:val="a0"/>
    <w:qFormat/>
    <w:rPr>
      <w:rFonts w:ascii="宋体" w:eastAsia="宋体" w:hAnsi="宋体" w:cs="宋体" w:hint="eastAsia"/>
      <w:color w:val="000000"/>
      <w:sz w:val="20"/>
      <w:szCs w:val="20"/>
      <w:u w:val="none"/>
    </w:rPr>
  </w:style>
  <w:style w:type="character" w:customStyle="1" w:styleId="font41">
    <w:name w:val="font41"/>
    <w:basedOn w:val="a0"/>
    <w:qFormat/>
    <w:rPr>
      <w:rFonts w:ascii="宋体" w:eastAsia="宋体" w:hAnsi="宋体" w:cs="宋体" w:hint="eastAsia"/>
      <w:color w:val="000000"/>
      <w:sz w:val="20"/>
      <w:szCs w:val="20"/>
      <w:u w:val="none"/>
    </w:rPr>
  </w:style>
  <w:style w:type="paragraph" w:styleId="afc">
    <w:name w:val="Revision"/>
    <w:hidden/>
    <w:uiPriority w:val="99"/>
    <w:semiHidden/>
    <w:rsid w:val="00EF1DE8"/>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2289751">
      <w:bodyDiv w:val="1"/>
      <w:marLeft w:val="0"/>
      <w:marRight w:val="0"/>
      <w:marTop w:val="0"/>
      <w:marBottom w:val="0"/>
      <w:divBdr>
        <w:top w:val="none" w:sz="0" w:space="0" w:color="auto"/>
        <w:left w:val="none" w:sz="0" w:space="0" w:color="auto"/>
        <w:bottom w:val="none" w:sz="0" w:space="0" w:color="auto"/>
        <w:right w:val="none" w:sz="0" w:space="0" w:color="auto"/>
      </w:divBdr>
      <w:divsChild>
        <w:div w:id="205464799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49" textRotate="1"/>
    <customShpInfo spid="_x0000_s2050" textRotate="1"/>
    <customShpInfo spid="_x0000_s1026"/>
    <customShpInfo spid="_x0000_s1027"/>
    <customShpInfo spid="_x0000_s1034"/>
    <customShpInfo spid="_x0000_s1028"/>
    <customShpInfo spid="_x0000_s1029"/>
    <customShpInfo spid="_x0000_s1030"/>
    <customShpInfo spid="_x0000_s103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74BA77-1A0C-4B6B-B935-2D6B82E35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17</Pages>
  <Words>1427</Words>
  <Characters>8136</Characters>
  <Application>Microsoft Office Word</Application>
  <DocSecurity>0</DocSecurity>
  <Lines>67</Lines>
  <Paragraphs>19</Paragraphs>
  <ScaleCrop>false</ScaleCrop>
  <Company>Sky123.Org</Company>
  <LinksUpToDate>false</LinksUpToDate>
  <CharactersWithSpaces>9544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北京市顺义区财政项目支出</dc:title>
  <dc:creator>Sky123.Org</dc:creator>
  <cp:lastModifiedBy>香港十大</cp:lastModifiedBy>
  <cp:revision>78</cp:revision>
  <cp:lastPrinted>2017-06-20T10:21:00Z</cp:lastPrinted>
  <dcterms:created xsi:type="dcterms:W3CDTF">2017-06-02T12:45:00Z</dcterms:created>
  <dcterms:modified xsi:type="dcterms:W3CDTF">2023-06-07T02:19:00Z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EB5F88386F5349CFB7BA7F5496582418</vt:lpwstr>
  </property>
</Properties>
</file>